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360" w:lineRule="auto"/>
        <w:rPr>
          <w:rFonts w:ascii="David" w:hAnsi="David" w:cs="David"/>
          <w:rtl/>
        </w:rPr>
      </w:pPr>
      <w:r>
        <w:rPr>
          <w:rFonts w:ascii="David" w:hAnsi="David" w:cs="David" w:hint="cs"/>
          <w:rtl/>
        </w:rPr>
        <w:t>בס"ד</w:t>
      </w:r>
    </w:p>
    <w:p>
      <w:pPr>
        <w:spacing w:line="360" w:lineRule="auto"/>
        <w:jc w:val="center"/>
        <w:rPr>
          <w:rFonts w:ascii="David" w:hAnsi="David" w:cs="David"/>
          <w:b/>
          <w:bCs/>
          <w:i/>
          <w:iCs/>
          <w:sz w:val="32"/>
          <w:szCs w:val="32"/>
          <w:rtl/>
        </w:rPr>
      </w:pPr>
      <w:r>
        <w:rPr>
          <w:rFonts w:ascii="David" w:hAnsi="David" w:cs="David" w:hint="cs"/>
          <w:b/>
          <w:bCs/>
          <w:i/>
          <w:iCs/>
          <w:sz w:val="32"/>
          <w:szCs w:val="32"/>
          <w:rtl/>
        </w:rPr>
        <w:t xml:space="preserve"> מהו 'עורך תורני'?</w:t>
      </w:r>
    </w:p>
    <w:p>
      <w:pPr>
        <w:spacing w:line="360" w:lineRule="auto"/>
        <w:jc w:val="both"/>
        <w:rPr>
          <w:rFonts w:ascii="David" w:hAnsi="David" w:cs="David"/>
          <w:b/>
          <w:bCs/>
          <w:i/>
          <w:iCs/>
          <w:u w:val="single"/>
          <w:rtl/>
        </w:rPr>
      </w:pPr>
      <w:r>
        <w:rPr>
          <w:rFonts w:ascii="David" w:hAnsi="David" w:cs="David" w:hint="cs"/>
          <w:b/>
          <w:bCs/>
          <w:i/>
          <w:iCs/>
          <w:u w:val="single"/>
          <w:rtl/>
        </w:rPr>
        <w:t>א. הקדמה</w:t>
      </w:r>
    </w:p>
    <w:p>
      <w:pPr>
        <w:spacing w:line="360" w:lineRule="auto"/>
        <w:jc w:val="both"/>
        <w:rPr>
          <w:rFonts w:ascii="David" w:hAnsi="David" w:cs="David"/>
          <w:rtl/>
        </w:rPr>
      </w:pPr>
      <w:r>
        <w:rPr>
          <w:rFonts w:ascii="David" w:hAnsi="David" w:cs="David" w:hint="cs"/>
          <w:rtl/>
        </w:rPr>
        <w:t xml:space="preserve">מאמר זה לא נועד להרפות ידי הבאים למלאכת העריכה התורנית, אדרבה </w:t>
      </w:r>
      <w:r>
        <w:rPr>
          <w:rFonts w:ascii="David" w:hAnsi="David" w:cs="David"/>
          <w:rtl/>
        </w:rPr>
        <w:t>–</w:t>
      </w:r>
      <w:r>
        <w:rPr>
          <w:rFonts w:ascii="David" w:hAnsi="David" w:cs="David" w:hint="cs"/>
          <w:rtl/>
        </w:rPr>
        <w:t xml:space="preserve"> הוא בא לכוון את הנכנסים לשעריה, ומעמיד את הדברים על דיוקם, וזאת בכדי שמלאכה נכבדת זו, לא תהיה כאחרונה שבמלאכות,  - ולא רק מבחינת התשלום עליה - אלא דוקא תעמוד בראש היצירות והעשיות הקיימות בעולמנו. </w:t>
      </w:r>
    </w:p>
    <w:p>
      <w:pPr>
        <w:spacing w:line="360" w:lineRule="auto"/>
        <w:jc w:val="both"/>
        <w:rPr>
          <w:rFonts w:ascii="David" w:hAnsi="David" w:cs="David"/>
          <w:rtl/>
        </w:rPr>
      </w:pPr>
      <w:r>
        <w:rPr>
          <w:rFonts w:ascii="David" w:hAnsi="David" w:cs="David" w:hint="cs"/>
          <w:rtl/>
        </w:rPr>
        <w:t>הן אמנם כל הרוצה יבא ויטול, ובאופן כללי היא שווה לכל נפש, אך לא יבוא כל הרוצה להוריד את קרנם ואיכותם של ספרי הקודש ואוצר הספרים של עולם היהדות ( - לאפוקי מאלו המעודדים, בעקיפין או במישרים,  עבודה חפיפה, שטחית ולא מדוייקת).</w:t>
      </w:r>
    </w:p>
    <w:p>
      <w:pPr>
        <w:spacing w:line="360" w:lineRule="auto"/>
        <w:jc w:val="both"/>
        <w:rPr>
          <w:rFonts w:ascii="David" w:hAnsi="David" w:cs="David"/>
          <w:rtl/>
        </w:rPr>
      </w:pPr>
      <w:r>
        <w:rPr>
          <w:rFonts w:ascii="David" w:hAnsi="David" w:cs="David" w:hint="cs"/>
          <w:rtl/>
        </w:rPr>
        <w:t>עיקר המטרה היא, שהעורך יתבונן בנפשו אלו כישורים יש לו, לאלו חלקים בעריכה הוא שייך, ולאלו דברים נצרך לו ותק בכדי להגיע לשלימות המלאכה בעזהשי"ת, ועד שיגיע ליצירות מושלמות - יסתפק בחלקו, ושלא יחשוב שאם הוא לא הצליח מיד להלך בגדולות, אם כן 'זה לא בשבילו', אדרבה, ישקיע ויברר את הדברים, בין אצל מכריו ובין בהתבוננות בספרים, עד שאט אט יגיע למטרתו, ואז גם שכר עבודתו יעלה בהתאם למקצועיותו.</w:t>
      </w:r>
    </w:p>
    <w:p>
      <w:pPr>
        <w:spacing w:line="360" w:lineRule="auto"/>
        <w:jc w:val="both"/>
        <w:rPr>
          <w:rFonts w:ascii="David" w:hAnsi="David" w:cs="David"/>
          <w:rtl/>
        </w:rPr>
      </w:pPr>
      <w:r>
        <w:rPr>
          <w:rFonts w:ascii="David" w:hAnsi="David" w:cs="David" w:hint="cs"/>
          <w:rtl/>
        </w:rPr>
        <w:t>יש לציין, שהענינים מורכבים מידע הנצרך לעורך, אך בעיקר בוותק הנרכש עם השנים, ולולי הוותק כמעט שלא בנמצא מי שמתחיל מיד בתחילת דרכו בצורה מקצועית ומושלמת ללא וותק - הדברים לוקחים זמן.</w:t>
      </w:r>
    </w:p>
    <w:p>
      <w:pPr>
        <w:spacing w:line="360" w:lineRule="auto"/>
        <w:jc w:val="both"/>
        <w:rPr>
          <w:rFonts w:ascii="David" w:hAnsi="David" w:cs="David"/>
          <w:b/>
          <w:bCs/>
          <w:i/>
          <w:iCs/>
          <w:u w:val="single"/>
          <w:rtl/>
        </w:rPr>
      </w:pPr>
      <w:r>
        <w:rPr>
          <w:rFonts w:ascii="David" w:hAnsi="David" w:cs="David" w:hint="cs"/>
          <w:b/>
          <w:bCs/>
          <w:i/>
          <w:iCs/>
          <w:u w:val="single"/>
          <w:rtl/>
        </w:rPr>
        <w:t>ב. הכישורים הנצרכים לעורך התורני</w:t>
      </w:r>
    </w:p>
    <w:p>
      <w:pPr>
        <w:spacing w:line="360" w:lineRule="auto"/>
        <w:jc w:val="both"/>
        <w:rPr>
          <w:rFonts w:ascii="David" w:hAnsi="David" w:cs="David"/>
          <w:rtl/>
        </w:rPr>
      </w:pPr>
      <w:r>
        <w:rPr>
          <w:rFonts w:ascii="David" w:hAnsi="David" w:cs="David"/>
          <w:rtl/>
        </w:rPr>
        <w:t>עריכה התורנית</w:t>
      </w:r>
      <w:r>
        <w:rPr>
          <w:rFonts w:ascii="David" w:hAnsi="David" w:cs="David" w:hint="cs"/>
          <w:rtl/>
        </w:rPr>
        <w:t>',</w:t>
      </w:r>
      <w:r>
        <w:rPr>
          <w:rFonts w:ascii="David" w:hAnsi="David" w:cs="David"/>
          <w:rtl/>
        </w:rPr>
        <w:t xml:space="preserve"> הינה שם כולל של עיסוקים רבים הסובבים סביב העריכה התורנית, כמה מהתחומים הינם מקצוע </w:t>
      </w:r>
      <w:r>
        <w:rPr>
          <w:rFonts w:ascii="David" w:hAnsi="David" w:cs="David" w:hint="cs"/>
          <w:rtl/>
        </w:rPr>
        <w:t xml:space="preserve">טכני </w:t>
      </w:r>
      <w:r>
        <w:rPr>
          <w:rFonts w:ascii="David" w:hAnsi="David" w:cs="David"/>
          <w:rtl/>
        </w:rPr>
        <w:t>גרידא כהקלדה</w:t>
      </w:r>
      <w:r>
        <w:rPr>
          <w:rFonts w:ascii="David" w:hAnsi="David" w:cs="David" w:hint="cs"/>
          <w:rtl/>
        </w:rPr>
        <w:t>,</w:t>
      </w:r>
      <w:r>
        <w:rPr>
          <w:rFonts w:ascii="David" w:hAnsi="David" w:cs="David"/>
          <w:rtl/>
        </w:rPr>
        <w:t xml:space="preserve"> עימוד</w:t>
      </w:r>
      <w:r>
        <w:rPr>
          <w:rFonts w:ascii="David" w:hAnsi="David" w:cs="David" w:hint="cs"/>
          <w:rtl/>
        </w:rPr>
        <w:t>, הגהה,</w:t>
      </w:r>
      <w:r>
        <w:rPr>
          <w:rFonts w:ascii="David" w:hAnsi="David" w:cs="David"/>
          <w:rtl/>
        </w:rPr>
        <w:t xml:space="preserve"> ואפילו ניקוד המצריך ידע בדקדוק וכדו'</w:t>
      </w:r>
      <w:r>
        <w:rPr>
          <w:rFonts w:ascii="David" w:hAnsi="David" w:cs="David" w:hint="cs"/>
          <w:rtl/>
        </w:rPr>
        <w:t>,</w:t>
      </w:r>
      <w:r>
        <w:rPr>
          <w:rFonts w:ascii="David" w:hAnsi="David" w:cs="David"/>
          <w:rtl/>
        </w:rPr>
        <w:t xml:space="preserve"> אך אינם מצריכים ידע תורני למדני. אך ה</w:t>
      </w:r>
      <w:r>
        <w:rPr>
          <w:rFonts w:ascii="David" w:hAnsi="David" w:cs="David" w:hint="cs"/>
          <w:rtl/>
        </w:rPr>
        <w:t>'</w:t>
      </w:r>
      <w:r>
        <w:rPr>
          <w:rFonts w:ascii="David" w:hAnsi="David" w:cs="David"/>
          <w:rtl/>
        </w:rPr>
        <w:t>תחום החם</w:t>
      </w:r>
      <w:r>
        <w:rPr>
          <w:rFonts w:ascii="David" w:hAnsi="David" w:cs="David" w:hint="cs"/>
          <w:rtl/>
        </w:rPr>
        <w:t>'</w:t>
      </w:r>
      <w:r>
        <w:rPr>
          <w:rFonts w:ascii="David" w:hAnsi="David" w:cs="David"/>
          <w:rtl/>
        </w:rPr>
        <w:t xml:space="preserve"> שבעריכה התורנית שנזקקת לו מקצועיות רבה</w:t>
      </w:r>
      <w:r>
        <w:rPr>
          <w:rFonts w:ascii="David" w:hAnsi="David" w:cs="David" w:hint="cs"/>
          <w:rtl/>
        </w:rPr>
        <w:t>,</w:t>
      </w:r>
      <w:r>
        <w:rPr>
          <w:rFonts w:ascii="David" w:hAnsi="David" w:cs="David"/>
          <w:rtl/>
        </w:rPr>
        <w:t xml:space="preserve"> הוא תחום העריכה בפועל</w:t>
      </w:r>
      <w:r>
        <w:rPr>
          <w:rFonts w:ascii="David" w:hAnsi="David" w:cs="David" w:hint="cs"/>
          <w:rtl/>
        </w:rPr>
        <w:t>,</w:t>
      </w:r>
      <w:r>
        <w:rPr>
          <w:rFonts w:ascii="David" w:hAnsi="David" w:cs="David"/>
          <w:rtl/>
        </w:rPr>
        <w:t xml:space="preserve"> דהיינו ההדרת ספרים או כתיבת ספרים כשיעורי תורה או חידושים.</w:t>
      </w:r>
    </w:p>
    <w:p>
      <w:pPr>
        <w:spacing w:line="360" w:lineRule="auto"/>
        <w:jc w:val="both"/>
        <w:rPr>
          <w:rFonts w:ascii="David" w:hAnsi="David" w:cs="David"/>
          <w:rtl/>
        </w:rPr>
      </w:pPr>
      <w:r>
        <w:rPr>
          <w:rFonts w:ascii="David" w:hAnsi="David" w:cs="David" w:hint="cs"/>
          <w:rtl/>
        </w:rPr>
        <w:t>לעורך התורני המשובח, נצרכים כישורים רבים ומקיפים ענינים רבים, ו</w:t>
      </w:r>
      <w:r>
        <w:rPr>
          <w:rFonts w:ascii="David" w:hAnsi="David" w:cs="David"/>
          <w:rtl/>
        </w:rPr>
        <w:t>איכות העריכה נקבעת לפי שתי קריטוריונים שבדר"כ שניהם נצרכים</w:t>
      </w:r>
      <w:r>
        <w:rPr>
          <w:rFonts w:ascii="David" w:hAnsi="David" w:cs="David" w:hint="cs"/>
          <w:rtl/>
        </w:rPr>
        <w:t>,</w:t>
      </w:r>
      <w:r>
        <w:rPr>
          <w:rFonts w:ascii="David" w:hAnsi="David" w:cs="David"/>
          <w:rtl/>
        </w:rPr>
        <w:t xml:space="preserve"> אך יש וצריך בעיקר אחד</w:t>
      </w:r>
      <w:r>
        <w:rPr>
          <w:rFonts w:ascii="David" w:hAnsi="David" w:cs="David" w:hint="cs"/>
          <w:rtl/>
        </w:rPr>
        <w:t>,</w:t>
      </w:r>
      <w:r>
        <w:rPr>
          <w:rFonts w:ascii="David" w:hAnsi="David" w:cs="David"/>
          <w:rtl/>
        </w:rPr>
        <w:t xml:space="preserve"> והשני רק כתוספת</w:t>
      </w:r>
      <w:r>
        <w:rPr>
          <w:rFonts w:ascii="David" w:hAnsi="David" w:cs="David" w:hint="cs"/>
          <w:rtl/>
        </w:rPr>
        <w:t>,</w:t>
      </w:r>
      <w:r>
        <w:rPr>
          <w:rFonts w:ascii="David" w:hAnsi="David" w:cs="David"/>
          <w:rtl/>
        </w:rPr>
        <w:t xml:space="preserve"> ויש שצריך את שניהם.</w:t>
      </w:r>
      <w:r>
        <w:rPr>
          <w:rFonts w:ascii="David" w:hAnsi="David" w:cs="David" w:hint="cs"/>
          <w:rtl/>
        </w:rPr>
        <w:t xml:space="preserve"> </w:t>
      </w:r>
    </w:p>
    <w:p>
      <w:pPr>
        <w:spacing w:line="360" w:lineRule="auto"/>
        <w:jc w:val="both"/>
        <w:rPr>
          <w:rFonts w:ascii="David" w:hAnsi="David" w:cs="David"/>
          <w:rtl/>
        </w:rPr>
      </w:pPr>
      <w:r>
        <w:rPr>
          <w:rFonts w:ascii="David" w:hAnsi="David" w:cs="David" w:hint="cs"/>
          <w:rtl/>
        </w:rPr>
        <w:t>ויש לדעת שהנסיון מוכיח, שהתעריף ומחיר העריכה קשור בעיקר בכישורי העורך, וכדלהלן:</w:t>
      </w:r>
    </w:p>
    <w:p>
      <w:pPr>
        <w:spacing w:line="360" w:lineRule="auto"/>
        <w:jc w:val="both"/>
        <w:rPr>
          <w:rFonts w:ascii="David" w:hAnsi="David" w:cs="David"/>
          <w:b/>
          <w:bCs/>
        </w:rPr>
      </w:pPr>
      <w:r>
        <w:rPr>
          <w:rFonts w:ascii="David" w:hAnsi="David" w:cs="David" w:hint="cs"/>
          <w:b/>
          <w:bCs/>
          <w:rtl/>
        </w:rPr>
        <w:t>א. תלמיד חכם - ידע תורני</w:t>
      </w:r>
    </w:p>
    <w:p>
      <w:pPr>
        <w:pStyle w:val="a3"/>
        <w:numPr>
          <w:ilvl w:val="0"/>
          <w:numId w:val="6"/>
        </w:numPr>
        <w:spacing w:line="360" w:lineRule="auto"/>
        <w:jc w:val="both"/>
        <w:rPr>
          <w:rFonts w:ascii="David" w:hAnsi="David" w:cs="David"/>
          <w:rtl/>
        </w:rPr>
      </w:pPr>
      <w:r>
        <w:rPr>
          <w:rFonts w:ascii="David" w:hAnsi="David" w:cs="David"/>
          <w:b/>
          <w:bCs/>
          <w:rtl/>
        </w:rPr>
        <w:t>ידע תורני</w:t>
      </w:r>
      <w:r>
        <w:rPr>
          <w:rFonts w:ascii="David" w:hAnsi="David" w:cs="David" w:hint="cs"/>
          <w:b/>
          <w:bCs/>
          <w:rtl/>
        </w:rPr>
        <w:t>:</w:t>
      </w:r>
      <w:r>
        <w:rPr>
          <w:rFonts w:ascii="David" w:hAnsi="David" w:cs="David"/>
          <w:rtl/>
        </w:rPr>
        <w:t xml:space="preserve"> לא שייך לערוך ספר ללא רקע תורני, וככל שהספר יותר יסודי</w:t>
      </w:r>
      <w:r>
        <w:rPr>
          <w:rFonts w:ascii="David" w:hAnsi="David" w:cs="David" w:hint="cs"/>
          <w:rtl/>
        </w:rPr>
        <w:t>,</w:t>
      </w:r>
      <w:r>
        <w:rPr>
          <w:rFonts w:ascii="David" w:hAnsi="David" w:cs="David"/>
          <w:rtl/>
        </w:rPr>
        <w:t xml:space="preserve"> כן נצרך ידע והבנה תורנית יותר גדול, אינו דומה עריכת ספר של דרשן שנצרך רק תימלול הדברים וניסוחם לבין ההדרת ספר של אחד הראשונים או האחרונים</w:t>
      </w:r>
      <w:r>
        <w:rPr>
          <w:rFonts w:ascii="David" w:hAnsi="David" w:cs="David" w:hint="cs"/>
          <w:rtl/>
        </w:rPr>
        <w:t>,</w:t>
      </w:r>
      <w:r>
        <w:rPr>
          <w:rFonts w:ascii="David" w:hAnsi="David" w:cs="David"/>
          <w:rtl/>
        </w:rPr>
        <w:t xml:space="preserve"> וק"ו ספרי השו"ת המצריכים ידע רב, ולדוג', כשאחרון מביא פסק הלכה מסויים, באם העורך יציין את ידיעותיו מספר קיצור ש"ע בעוד שהדברים ידועים כהלכה ברורה בשו"ע וגדולי הפוסקים הרי שהדבר מוכיח את חוסר ידיעותיו</w:t>
      </w:r>
      <w:r>
        <w:rPr>
          <w:rFonts w:ascii="David" w:hAnsi="David" w:cs="David" w:hint="cs"/>
          <w:rtl/>
        </w:rPr>
        <w:t>.</w:t>
      </w:r>
    </w:p>
    <w:p>
      <w:pPr>
        <w:pStyle w:val="a3"/>
        <w:numPr>
          <w:ilvl w:val="0"/>
          <w:numId w:val="6"/>
        </w:numPr>
        <w:spacing w:line="360" w:lineRule="auto"/>
        <w:jc w:val="both"/>
        <w:rPr>
          <w:rFonts w:ascii="David" w:hAnsi="David" w:cs="David"/>
        </w:rPr>
      </w:pPr>
      <w:r>
        <w:rPr>
          <w:rFonts w:ascii="David" w:hAnsi="David" w:cs="David" w:hint="cs"/>
          <w:b/>
          <w:bCs/>
          <w:rtl/>
        </w:rPr>
        <w:t>הבנה ישרה ועמוקה:</w:t>
      </w:r>
      <w:r>
        <w:rPr>
          <w:rFonts w:ascii="David" w:hAnsi="David" w:cs="David" w:hint="cs"/>
          <w:rtl/>
        </w:rPr>
        <w:t xml:space="preserve"> לעריכה התורנית נצרך כישור של הבנה ישרה ולא הבנה עקומה, וכגון המברר מקחו של אחד  הראשונים חייב שתהיה לו הבנה ישרה ולא יעמיס על דברי אותו ראשון דברים לא נכונים, וכן נצרך קליטה והבנה עמוקה של הדברים בכדי לדעת כיצד לעורכם כראוי.</w:t>
      </w:r>
    </w:p>
    <w:p>
      <w:pPr>
        <w:pStyle w:val="a3"/>
        <w:numPr>
          <w:ilvl w:val="0"/>
          <w:numId w:val="6"/>
        </w:numPr>
        <w:spacing w:line="360" w:lineRule="auto"/>
        <w:jc w:val="both"/>
        <w:rPr>
          <w:rFonts w:ascii="David" w:hAnsi="David" w:cs="David"/>
        </w:rPr>
      </w:pPr>
      <w:r>
        <w:rPr>
          <w:rFonts w:ascii="David" w:hAnsi="David" w:cs="David" w:hint="cs"/>
          <w:rtl/>
        </w:rPr>
        <w:t>ידע מקיף ויסודי בנושא שאותו הוא עורך.</w:t>
      </w:r>
    </w:p>
    <w:p>
      <w:pPr>
        <w:pStyle w:val="a3"/>
        <w:numPr>
          <w:ilvl w:val="0"/>
          <w:numId w:val="6"/>
        </w:numPr>
        <w:spacing w:line="360" w:lineRule="auto"/>
        <w:jc w:val="both"/>
        <w:rPr>
          <w:rFonts w:ascii="David" w:hAnsi="David" w:cs="David"/>
        </w:rPr>
      </w:pPr>
      <w:r>
        <w:rPr>
          <w:rFonts w:ascii="David" w:hAnsi="David" w:cs="David"/>
          <w:b/>
          <w:bCs/>
          <w:rtl/>
        </w:rPr>
        <w:t>ידע ביוגרפי</w:t>
      </w:r>
      <w:r>
        <w:rPr>
          <w:rFonts w:ascii="David" w:hAnsi="David" w:cs="David" w:hint="cs"/>
          <w:b/>
          <w:bCs/>
          <w:rtl/>
        </w:rPr>
        <w:t>:</w:t>
      </w:r>
      <w:r>
        <w:rPr>
          <w:rFonts w:ascii="David" w:hAnsi="David" w:cs="David"/>
          <w:rtl/>
        </w:rPr>
        <w:t xml:space="preserve"> </w:t>
      </w:r>
      <w:r>
        <w:rPr>
          <w:rFonts w:ascii="David" w:hAnsi="David" w:cs="David" w:hint="cs"/>
          <w:rtl/>
        </w:rPr>
        <w:t xml:space="preserve">הנה זה הרי </w:t>
      </w:r>
      <w:r>
        <w:rPr>
          <w:rFonts w:ascii="David" w:hAnsi="David" w:cs="David"/>
          <w:rtl/>
        </w:rPr>
        <w:t xml:space="preserve">פשוט </w:t>
      </w:r>
      <w:r>
        <w:rPr>
          <w:rFonts w:ascii="David" w:hAnsi="David" w:cs="David" w:hint="cs"/>
          <w:rtl/>
        </w:rPr>
        <w:t xml:space="preserve">לכל עורך </w:t>
      </w:r>
      <w:r>
        <w:rPr>
          <w:rFonts w:ascii="David" w:hAnsi="David" w:cs="David"/>
          <w:rtl/>
        </w:rPr>
        <w:t>שכאשר</w:t>
      </w:r>
      <w:r>
        <w:rPr>
          <w:rFonts w:ascii="David" w:hAnsi="David" w:cs="David" w:hint="cs"/>
          <w:rtl/>
        </w:rPr>
        <w:t xml:space="preserve"> הוא </w:t>
      </w:r>
      <w:r>
        <w:rPr>
          <w:rFonts w:ascii="David" w:hAnsi="David" w:cs="David"/>
          <w:rtl/>
        </w:rPr>
        <w:t>ניגש לערוך ספר עליו לדעת במדויק מי בעל המחבר מי הם רבותיו וכדו'</w:t>
      </w:r>
      <w:r>
        <w:rPr>
          <w:rFonts w:ascii="David" w:hAnsi="David" w:cs="David" w:hint="cs"/>
          <w:rtl/>
        </w:rPr>
        <w:t xml:space="preserve"> והדברים ארוכים להראות את הטעויות שקורות למי שלא עושה זאת</w:t>
      </w:r>
      <w:r>
        <w:rPr>
          <w:rFonts w:ascii="David" w:hAnsi="David" w:cs="David"/>
          <w:rtl/>
        </w:rPr>
        <w:t xml:space="preserve">, </w:t>
      </w:r>
      <w:r>
        <w:rPr>
          <w:rFonts w:ascii="David" w:hAnsi="David" w:cs="David"/>
          <w:rtl/>
        </w:rPr>
        <w:lastRenderedPageBreak/>
        <w:t>אך</w:t>
      </w:r>
      <w:r>
        <w:rPr>
          <w:rFonts w:ascii="David" w:hAnsi="David" w:cs="David" w:hint="cs"/>
          <w:rtl/>
        </w:rPr>
        <w:t xml:space="preserve"> מלבד זאת</w:t>
      </w:r>
      <w:r>
        <w:rPr>
          <w:rFonts w:ascii="David" w:hAnsi="David" w:cs="David"/>
          <w:rtl/>
        </w:rPr>
        <w:t xml:space="preserve"> נצרך ומחובת כל עורך לדעת ידיעה רחבה בסדר הדורות לפרטיו, והדבר מחוייב המציאות כמעט בכל עריכה של כל סוג ספר שהוא, וישנם דוגמאות למכביר על בלבולים וטעויות מחמת אי ידיעה יסודית של סדר הדורות.</w:t>
      </w:r>
    </w:p>
    <w:p>
      <w:pPr>
        <w:spacing w:line="360" w:lineRule="auto"/>
        <w:jc w:val="both"/>
        <w:rPr>
          <w:rFonts w:ascii="David" w:hAnsi="David" w:cs="David"/>
          <w:b/>
          <w:bCs/>
        </w:rPr>
      </w:pPr>
      <w:r>
        <w:rPr>
          <w:rFonts w:ascii="David" w:hAnsi="David" w:cs="David" w:hint="cs"/>
          <w:b/>
          <w:bCs/>
          <w:rtl/>
        </w:rPr>
        <w:t xml:space="preserve">ב. </w:t>
      </w:r>
      <w:r>
        <w:rPr>
          <w:rFonts w:ascii="David" w:hAnsi="David" w:cs="David"/>
          <w:b/>
          <w:bCs/>
          <w:rtl/>
        </w:rPr>
        <w:t xml:space="preserve">ידע מקצועי – ידיעה בכללי עריכה </w:t>
      </w:r>
    </w:p>
    <w:p>
      <w:pPr>
        <w:pStyle w:val="a3"/>
        <w:numPr>
          <w:ilvl w:val="0"/>
          <w:numId w:val="7"/>
        </w:numPr>
        <w:spacing w:line="360" w:lineRule="auto"/>
        <w:jc w:val="both"/>
        <w:rPr>
          <w:rFonts w:ascii="David" w:hAnsi="David" w:cs="David"/>
        </w:rPr>
      </w:pPr>
      <w:r>
        <w:rPr>
          <w:rFonts w:ascii="David" w:hAnsi="David" w:cs="David"/>
          <w:b/>
          <w:bCs/>
          <w:rtl/>
        </w:rPr>
        <w:t>החלק המרכזי -</w:t>
      </w:r>
      <w:r>
        <w:rPr>
          <w:rFonts w:ascii="David" w:hAnsi="David" w:cs="David"/>
          <w:rtl/>
        </w:rPr>
        <w:t xml:space="preserve"> ניסוח ברור ומדוייק, לא מסורבל לא ארוך ולא קצר ומותאם לסגנון ולרמת ההבנה של קהל היעד, המקצועיות בדבר יכולה להירכש על ידי וותק ועיסוק בעריכה, אך תמיד יישאר פער עצום בין העורך המקצועי מטבעו וכשרונו לבין העורך הרגיל</w:t>
      </w:r>
      <w:r>
        <w:rPr>
          <w:rFonts w:ascii="David" w:hAnsi="David" w:cs="David" w:hint="cs"/>
          <w:rtl/>
        </w:rPr>
        <w:t>,</w:t>
      </w:r>
      <w:r>
        <w:rPr>
          <w:rFonts w:ascii="David" w:hAnsi="David" w:cs="David"/>
          <w:rtl/>
        </w:rPr>
        <w:t xml:space="preserve"> ואין כלל השוואה ביניהם</w:t>
      </w:r>
      <w:r>
        <w:rPr>
          <w:rFonts w:ascii="David" w:hAnsi="David" w:cs="David" w:hint="cs"/>
          <w:rtl/>
        </w:rPr>
        <w:t>,</w:t>
      </w:r>
      <w:r>
        <w:rPr>
          <w:rFonts w:ascii="David" w:hAnsi="David" w:cs="David"/>
          <w:rtl/>
        </w:rPr>
        <w:t xml:space="preserve"> כל אחד יכול לראות את הבדלי האיכות שבין ספר שנכתב על ידי עורך שכשרון הניסוח בידו</w:t>
      </w:r>
      <w:r>
        <w:rPr>
          <w:rFonts w:ascii="David" w:hAnsi="David" w:cs="David" w:hint="cs"/>
          <w:rtl/>
        </w:rPr>
        <w:t>,</w:t>
      </w:r>
      <w:r>
        <w:rPr>
          <w:rFonts w:ascii="David" w:hAnsi="David" w:cs="David"/>
          <w:rtl/>
        </w:rPr>
        <w:t xml:space="preserve"> לבין מי שיש לו כשרונות אחרים.</w:t>
      </w:r>
    </w:p>
    <w:p>
      <w:pPr>
        <w:pStyle w:val="a3"/>
        <w:spacing w:line="360" w:lineRule="auto"/>
        <w:ind w:left="1080"/>
        <w:jc w:val="both"/>
        <w:rPr>
          <w:rFonts w:ascii="David" w:hAnsi="David" w:cs="David"/>
          <w:rtl/>
        </w:rPr>
      </w:pPr>
      <w:r>
        <w:rPr>
          <w:rFonts w:ascii="David" w:hAnsi="David" w:cs="David" w:hint="cs"/>
          <w:rtl/>
        </w:rPr>
        <w:t>יש להדגיש, שמומחה לכתיבת מאמרים וכדו' לא בהכרח שהוא מתאים גם לעריכה תורנית משום שזהו עיסוק נפרד לחלוטין.</w:t>
      </w:r>
    </w:p>
    <w:p>
      <w:pPr>
        <w:pStyle w:val="a3"/>
        <w:numPr>
          <w:ilvl w:val="0"/>
          <w:numId w:val="7"/>
        </w:numPr>
        <w:spacing w:line="360" w:lineRule="auto"/>
        <w:jc w:val="both"/>
        <w:rPr>
          <w:rFonts w:ascii="David" w:hAnsi="David" w:cs="David"/>
        </w:rPr>
      </w:pPr>
      <w:r>
        <w:rPr>
          <w:rFonts w:ascii="David" w:hAnsi="David" w:cs="David"/>
          <w:b/>
          <w:bCs/>
          <w:rtl/>
        </w:rPr>
        <w:t>כללי עריכה –</w:t>
      </w:r>
      <w:r>
        <w:rPr>
          <w:rFonts w:ascii="David" w:hAnsi="David" w:cs="David"/>
          <w:rtl/>
        </w:rPr>
        <w:t xml:space="preserve"> במכוני הספרים נצרך לימוד מעמיק של כללי העריכה הנדרשים מהמעסיק ורק לאחר שינון והרגל נכנסים הדברים כטבע שני, אך גם על </w:t>
      </w:r>
      <w:r>
        <w:rPr>
          <w:rFonts w:ascii="David" w:hAnsi="David" w:cs="David"/>
          <w:b/>
          <w:bCs/>
          <w:rtl/>
        </w:rPr>
        <w:t>העורך הפרטי</w:t>
      </w:r>
      <w:r>
        <w:rPr>
          <w:rFonts w:ascii="David" w:hAnsi="David" w:cs="David"/>
          <w:rtl/>
        </w:rPr>
        <w:t xml:space="preserve"> לגבש כללים אחידים בכל הספר</w:t>
      </w:r>
      <w:r>
        <w:rPr>
          <w:rFonts w:ascii="David" w:hAnsi="David" w:cs="David" w:hint="cs"/>
          <w:rtl/>
        </w:rPr>
        <w:t>,</w:t>
      </w:r>
      <w:r>
        <w:rPr>
          <w:rFonts w:ascii="David" w:hAnsi="David" w:cs="David"/>
          <w:rtl/>
        </w:rPr>
        <w:t xml:space="preserve"> ולא שייך שחלק מהספר יהיה עם כותרות וחלקו בלעדיהם וכן הלאה</w:t>
      </w:r>
      <w:r>
        <w:rPr>
          <w:rFonts w:ascii="David" w:hAnsi="David" w:cs="David" w:hint="cs"/>
          <w:rtl/>
        </w:rPr>
        <w:t>, ישנם כללים רבים מספור, שחלקם חשובים עד מאד בכדי שייצא דבר נאה משובח ועדכני מתח"י העורך</w:t>
      </w:r>
      <w:r>
        <w:rPr>
          <w:rFonts w:ascii="David" w:hAnsi="David" w:cs="David"/>
          <w:rtl/>
        </w:rPr>
        <w:t>.</w:t>
      </w:r>
    </w:p>
    <w:p>
      <w:pPr>
        <w:pStyle w:val="a3"/>
        <w:numPr>
          <w:ilvl w:val="0"/>
          <w:numId w:val="7"/>
        </w:numPr>
        <w:spacing w:line="360" w:lineRule="auto"/>
        <w:jc w:val="both"/>
        <w:rPr>
          <w:rFonts w:ascii="David" w:hAnsi="David" w:cs="David"/>
        </w:rPr>
      </w:pPr>
      <w:r>
        <w:rPr>
          <w:rFonts w:ascii="David" w:hAnsi="David" w:cs="David" w:hint="cs"/>
          <w:b/>
          <w:bCs/>
          <w:rtl/>
        </w:rPr>
        <w:t>תחביר -</w:t>
      </w:r>
      <w:r>
        <w:rPr>
          <w:rFonts w:ascii="David" w:hAnsi="David" w:cs="David" w:hint="cs"/>
          <w:rtl/>
        </w:rPr>
        <w:t xml:space="preserve"> </w:t>
      </w:r>
      <w:r>
        <w:rPr>
          <w:rFonts w:ascii="David" w:hAnsi="David" w:cs="David"/>
          <w:rtl/>
        </w:rPr>
        <w:t>ידע בכתיבת לשון הקודש או ארמית בצורה מובהקת, פיסוק ניקוד כו'.</w:t>
      </w:r>
    </w:p>
    <w:p>
      <w:pPr>
        <w:pStyle w:val="a3"/>
        <w:numPr>
          <w:ilvl w:val="0"/>
          <w:numId w:val="7"/>
        </w:numPr>
        <w:spacing w:line="360" w:lineRule="auto"/>
        <w:jc w:val="both"/>
        <w:rPr>
          <w:rFonts w:ascii="David" w:hAnsi="David" w:cs="David"/>
          <w:b/>
          <w:bCs/>
        </w:rPr>
      </w:pPr>
      <w:r>
        <w:rPr>
          <w:rFonts w:ascii="David" w:hAnsi="David" w:cs="David"/>
          <w:b/>
          <w:bCs/>
          <w:rtl/>
        </w:rPr>
        <w:t>ידע בסיסי בתוכנת ווארד -</w:t>
      </w:r>
      <w:r>
        <w:rPr>
          <w:rFonts w:ascii="David" w:hAnsi="David" w:cs="David"/>
          <w:rtl/>
        </w:rPr>
        <w:t xml:space="preserve">  ככל שהעבודה מורכבת יותר נצרך ידע יותר בתחום.</w:t>
      </w:r>
    </w:p>
    <w:p>
      <w:pPr>
        <w:pStyle w:val="a3"/>
        <w:numPr>
          <w:ilvl w:val="0"/>
          <w:numId w:val="7"/>
        </w:numPr>
        <w:spacing w:line="360" w:lineRule="auto"/>
        <w:jc w:val="both"/>
        <w:rPr>
          <w:rFonts w:ascii="David" w:hAnsi="David" w:cs="David"/>
          <w:b/>
          <w:bCs/>
        </w:rPr>
      </w:pPr>
      <w:r>
        <w:rPr>
          <w:rFonts w:ascii="David" w:hAnsi="David" w:cs="David"/>
          <w:b/>
          <w:bCs/>
          <w:rtl/>
        </w:rPr>
        <w:t>תוכנות חיפוש -</w:t>
      </w:r>
      <w:r>
        <w:rPr>
          <w:rFonts w:ascii="David" w:hAnsi="David" w:cs="David"/>
          <w:rtl/>
        </w:rPr>
        <w:t xml:space="preserve"> בימינו, כמעט כל עריכה תורנית מצריכה מאגר חיפוש, הן למראי מקומות והן למקורות מדוייקים וקדמוניים להבנת הנושא בצורה נכונה – כבר נמנו וגמרו שמיד עם פתיחת כל ספר</w:t>
      </w:r>
      <w:r>
        <w:rPr>
          <w:rFonts w:ascii="David" w:hAnsi="David" w:cs="David" w:hint="cs"/>
          <w:rtl/>
        </w:rPr>
        <w:t>,</w:t>
      </w:r>
      <w:r>
        <w:rPr>
          <w:rFonts w:ascii="David" w:hAnsi="David" w:cs="David"/>
          <w:rtl/>
        </w:rPr>
        <w:t xml:space="preserve"> אפשר לעמוד על טיבו של העורך אם </w:t>
      </w:r>
      <w:r>
        <w:rPr>
          <w:rFonts w:ascii="David" w:hAnsi="David" w:cs="David" w:hint="cs"/>
          <w:rtl/>
        </w:rPr>
        <w:t>היתה</w:t>
      </w:r>
      <w:r>
        <w:rPr>
          <w:rFonts w:ascii="David" w:hAnsi="David" w:cs="David"/>
          <w:rtl/>
        </w:rPr>
        <w:t xml:space="preserve"> לפניו תוכנת חיפוש.</w:t>
      </w:r>
    </w:p>
    <w:p>
      <w:pPr>
        <w:pStyle w:val="a3"/>
        <w:spacing w:line="360" w:lineRule="auto"/>
        <w:ind w:left="1080"/>
        <w:jc w:val="both"/>
        <w:rPr>
          <w:rFonts w:ascii="David" w:hAnsi="David" w:cs="David"/>
          <w:rtl/>
        </w:rPr>
      </w:pPr>
      <w:r>
        <w:rPr>
          <w:rFonts w:ascii="David" w:hAnsi="David" w:cs="David"/>
          <w:rtl/>
        </w:rPr>
        <w:t>לתוכנות החיפוש, בעיקר לאוצר החכמה, נדרש ידע וחכמה בכדי למצות את הנושא ולחפש בצורה נכונה</w:t>
      </w:r>
      <w:r>
        <w:rPr>
          <w:rFonts w:ascii="David" w:hAnsi="David" w:cs="David" w:hint="cs"/>
          <w:rtl/>
        </w:rPr>
        <w:t xml:space="preserve"> ויעילה,</w:t>
      </w:r>
      <w:r>
        <w:rPr>
          <w:rFonts w:ascii="David" w:hAnsi="David" w:cs="David"/>
          <w:rtl/>
        </w:rPr>
        <w:t xml:space="preserve"> וככל שהוותק של העורך עולה</w:t>
      </w:r>
      <w:r>
        <w:rPr>
          <w:rFonts w:ascii="David" w:hAnsi="David" w:cs="David" w:hint="cs"/>
          <w:rtl/>
        </w:rPr>
        <w:t>,</w:t>
      </w:r>
      <w:r>
        <w:rPr>
          <w:rFonts w:ascii="David" w:hAnsi="David" w:cs="David"/>
          <w:rtl/>
        </w:rPr>
        <w:t xml:space="preserve"> כך רמת החיפושים מתייעלת ומשתבחת</w:t>
      </w:r>
      <w:r>
        <w:rPr>
          <w:rFonts w:ascii="David" w:hAnsi="David" w:cs="David" w:hint="cs"/>
          <w:rtl/>
        </w:rPr>
        <w:t>.</w:t>
      </w:r>
    </w:p>
    <w:p>
      <w:pPr>
        <w:spacing w:line="360" w:lineRule="auto"/>
        <w:jc w:val="both"/>
        <w:rPr>
          <w:rFonts w:ascii="David" w:hAnsi="David" w:cs="David"/>
          <w:rtl/>
        </w:rPr>
      </w:pPr>
      <w:r>
        <w:rPr>
          <w:rFonts w:ascii="David" w:hAnsi="David" w:cs="David" w:hint="cs"/>
          <w:rtl/>
        </w:rPr>
        <w:t>כל הדברים הנ"ל אמורים, הן לעורך, והן למבקר שגם הוא אמור לדעת ידיעה יסודית של כל החלקים, וכל ההבדל בין העורך שטבעו נמשך ליצירה חדשה לבין מבקר שאמור לבדוק יצירה קיימת אם היא עומדת בכל הקריטוריונים.</w:t>
      </w:r>
    </w:p>
    <w:p>
      <w:pPr>
        <w:spacing w:line="360" w:lineRule="auto"/>
        <w:jc w:val="both"/>
        <w:rPr>
          <w:rFonts w:ascii="David" w:hAnsi="David" w:cs="David"/>
          <w:b/>
          <w:bCs/>
          <w:i/>
          <w:iCs/>
          <w:u w:val="single"/>
          <w:rtl/>
        </w:rPr>
      </w:pPr>
      <w:r>
        <w:rPr>
          <w:rFonts w:ascii="David" w:hAnsi="David" w:cs="David" w:hint="cs"/>
          <w:b/>
          <w:bCs/>
          <w:i/>
          <w:iCs/>
          <w:u w:val="single"/>
          <w:rtl/>
        </w:rPr>
        <w:t>ג. אמינות ויסודיות</w:t>
      </w:r>
    </w:p>
    <w:p>
      <w:pPr>
        <w:spacing w:line="360" w:lineRule="auto"/>
        <w:jc w:val="both"/>
        <w:rPr>
          <w:rFonts w:ascii="David" w:hAnsi="David" w:cs="David"/>
          <w:rtl/>
        </w:rPr>
      </w:pPr>
      <w:r>
        <w:rPr>
          <w:rFonts w:ascii="David" w:hAnsi="David" w:cs="David" w:hint="cs"/>
          <w:rtl/>
        </w:rPr>
        <w:t xml:space="preserve">מלבד כל התכונות הללו, ה'עורך התורני' בכל צורה שהיא, הן עורך מקצועי, הן מבקר, הן קלדן הן מגיה והן מעמד, צריך להיות איש אמין וישר הן בעניני ממונות, עיקר העיקרים לעשות את כל אשר לאל ידו להוציא דבר מתוקן מתחת ידיו, ולא לסמוך על מבקרים ומגיהים למיניהם, אלא אם כן סוכם הדבר מראש שהוא עושה 'גולמי דברים' </w:t>
      </w:r>
      <w:r>
        <w:rPr>
          <w:rFonts w:ascii="David" w:hAnsi="David" w:cs="David"/>
          <w:rtl/>
        </w:rPr>
        <w:t>–</w:t>
      </w:r>
      <w:r>
        <w:rPr>
          <w:rFonts w:ascii="David" w:hAnsi="David" w:cs="David" w:hint="cs"/>
          <w:rtl/>
        </w:rPr>
        <w:t xml:space="preserve"> שהרי מי שבא אחרי העורך, לעולם לא תהיה לו את אותה הבנה ואת אותה שקיעות שהעורך השקיע, ולכן דיוקם של הדברים צריך להיות דוקא על ידי העורך, והמבקר רק בודק את הדברים מבחוץ, וכן על המבקר או המגיה לעשות ככל כוחו להוציא דבר מושלם.</w:t>
      </w:r>
    </w:p>
    <w:p>
      <w:pPr>
        <w:spacing w:line="360" w:lineRule="auto"/>
        <w:jc w:val="both"/>
        <w:rPr>
          <w:rFonts w:ascii="David" w:hAnsi="David" w:cs="David"/>
          <w:rtl/>
        </w:rPr>
      </w:pPr>
      <w:r>
        <w:rPr>
          <w:rFonts w:ascii="David" w:hAnsi="David" w:cs="David" w:hint="cs"/>
          <w:rtl/>
        </w:rPr>
        <w:t xml:space="preserve">ובכלל, כל בעל מלאכה יודע שעליו לעשות את המושלם ביותר מבחינתו </w:t>
      </w:r>
      <w:r>
        <w:rPr>
          <w:rFonts w:ascii="David" w:hAnsi="David" w:cs="David"/>
          <w:rtl/>
        </w:rPr>
        <w:t>–</w:t>
      </w:r>
      <w:r>
        <w:rPr>
          <w:rFonts w:ascii="David" w:hAnsi="David" w:cs="David" w:hint="cs"/>
          <w:rtl/>
        </w:rPr>
        <w:t xml:space="preserve"> כמובן בדר"כ אין דרישה מהעורך או המגיה לעשות יותר מטבעו וידיעותיו, וכנראה גם כלפי שמיא נתבע מהעורך או המגיה רק כפי יכולתו וכישוריו בלבד </w:t>
      </w:r>
      <w:r>
        <w:rPr>
          <w:rFonts w:ascii="David" w:hAnsi="David" w:cs="David"/>
          <w:rtl/>
        </w:rPr>
        <w:t>–</w:t>
      </w:r>
      <w:r>
        <w:rPr>
          <w:rFonts w:ascii="David" w:hAnsi="David" w:cs="David" w:hint="cs"/>
          <w:rtl/>
        </w:rPr>
        <w:t xml:space="preserve"> אך במה שהפועל יודע שיש בכשרונותיו להוציא מתחת ידו, והוא נשכר לכך </w:t>
      </w:r>
      <w:r>
        <w:rPr>
          <w:rFonts w:ascii="David" w:hAnsi="David" w:cs="David"/>
          <w:rtl/>
        </w:rPr>
        <w:t>–</w:t>
      </w:r>
      <w:r>
        <w:rPr>
          <w:rFonts w:ascii="David" w:hAnsi="David" w:cs="David" w:hint="cs"/>
          <w:rtl/>
        </w:rPr>
        <w:t xml:space="preserve"> הרי שמוטל עליו האחריות המלאה שאכן ייצאו דברי תורה משובחים מתחת ידו.</w:t>
      </w:r>
    </w:p>
    <w:p>
      <w:pPr>
        <w:spacing w:line="360" w:lineRule="auto"/>
        <w:jc w:val="both"/>
        <w:rPr>
          <w:rFonts w:ascii="David" w:hAnsi="David" w:cs="David"/>
          <w:rtl/>
        </w:rPr>
      </w:pPr>
      <w:r>
        <w:rPr>
          <w:rFonts w:ascii="David" w:hAnsi="David" w:cs="David" w:hint="cs"/>
          <w:rtl/>
        </w:rPr>
        <w:t xml:space="preserve">ועוד זאת יש לדעת את הקושי שבעריכה תורנית, בעיקר אלו המקבלים עבודה ממי שאין לו שיג ושיח בעריכה (בפרט מחו"ל ואכמ"ל), הרי שאפילו אם העבודה תעבור בשלום את בעל הבית, אך אם העורך לא עשה ככל יכולתו שהדבר יהיה מושלם כפי דעתו </w:t>
      </w:r>
      <w:r>
        <w:rPr>
          <w:rFonts w:ascii="David" w:hAnsi="David" w:cs="David"/>
          <w:rtl/>
        </w:rPr>
        <w:t>–</w:t>
      </w:r>
      <w:r>
        <w:rPr>
          <w:rFonts w:ascii="David" w:hAnsi="David" w:cs="David" w:hint="cs"/>
          <w:rtl/>
        </w:rPr>
        <w:t xml:space="preserve"> הרי שלא עשה מלאכתו נאמנה (ואפילו אם מדיני חו"מ יצא יד"ח, אך בכל מקרה הספר יצא גרוע, עקב חוסר השקעה נכונה מצדו של העורך) ובמקרים אלו, מי שמשקיע ככל יכולתו אפילו שבעה"ב לא יבין את גודל השקעתו, הרי שמלאכתו לשם שמים ויצא נשכר.</w:t>
      </w:r>
    </w:p>
    <w:p>
      <w:pPr>
        <w:spacing w:line="360" w:lineRule="auto"/>
        <w:jc w:val="both"/>
        <w:rPr>
          <w:rFonts w:ascii="David" w:hAnsi="David" w:cs="David"/>
          <w:b/>
          <w:bCs/>
          <w:i/>
          <w:iCs/>
          <w:u w:val="single"/>
          <w:rtl/>
        </w:rPr>
      </w:pPr>
      <w:r>
        <w:rPr>
          <w:rFonts w:ascii="David" w:hAnsi="David" w:cs="David" w:hint="cs"/>
          <w:b/>
          <w:bCs/>
          <w:i/>
          <w:iCs/>
          <w:u w:val="single"/>
          <w:rtl/>
        </w:rPr>
        <w:t xml:space="preserve">ד. ידע בסיסי במו"מ </w:t>
      </w:r>
    </w:p>
    <w:p>
      <w:pPr>
        <w:pStyle w:val="a3"/>
        <w:numPr>
          <w:ilvl w:val="0"/>
          <w:numId w:val="9"/>
        </w:numPr>
        <w:spacing w:line="360" w:lineRule="auto"/>
        <w:jc w:val="both"/>
        <w:rPr>
          <w:rFonts w:ascii="David" w:hAnsi="David" w:cs="David"/>
        </w:rPr>
      </w:pPr>
      <w:r>
        <w:rPr>
          <w:rFonts w:ascii="David" w:hAnsi="David" w:cs="David" w:hint="cs"/>
          <w:b/>
          <w:bCs/>
          <w:rtl/>
        </w:rPr>
        <w:t>יחסי עובד ומעביד</w:t>
      </w:r>
      <w:r>
        <w:rPr>
          <w:rFonts w:ascii="David" w:hAnsi="David" w:cs="David" w:hint="cs"/>
          <w:rtl/>
        </w:rPr>
        <w:t xml:space="preserve"> - בדר"כ עורך מתנהל ישירות עם המעסיק וגם אם לא, עליו לנהוג ביחס מכבד </w:t>
      </w:r>
      <w:r>
        <w:rPr>
          <w:rFonts w:ascii="David" w:hAnsi="David" w:cs="David"/>
          <w:rtl/>
        </w:rPr>
        <w:t>–</w:t>
      </w:r>
      <w:r>
        <w:rPr>
          <w:rFonts w:ascii="David" w:hAnsi="David" w:cs="David" w:hint="cs"/>
          <w:rtl/>
        </w:rPr>
        <w:t xml:space="preserve"> אמנם רומ"ע הוא כאן החכם והוא היודע והמבין, אבל בכללי המקח וממכר על פי תורה ועל פי מנהגו של עולם, העורך הוא 'פועל' אצל 'בעל הבית' וככל שהתייחסות הפועל אל הבעה"ב בכבוד כך הדברים יותר הולכים על מי מנוחות והדברים ארוכים ומוכחים.</w:t>
      </w:r>
    </w:p>
    <w:p>
      <w:pPr>
        <w:pStyle w:val="a3"/>
        <w:numPr>
          <w:ilvl w:val="0"/>
          <w:numId w:val="9"/>
        </w:numPr>
        <w:spacing w:line="360" w:lineRule="auto"/>
        <w:jc w:val="both"/>
        <w:rPr>
          <w:rFonts w:ascii="David" w:hAnsi="David" w:cs="David"/>
        </w:rPr>
      </w:pPr>
      <w:r>
        <w:rPr>
          <w:rFonts w:ascii="David" w:hAnsi="David" w:cs="David" w:hint="cs"/>
          <w:b/>
          <w:bCs/>
          <w:rtl/>
        </w:rPr>
        <w:t xml:space="preserve">תיאום ציפיות </w:t>
      </w:r>
      <w:r>
        <w:rPr>
          <w:rFonts w:ascii="David" w:hAnsi="David" w:cs="David"/>
          <w:b/>
          <w:bCs/>
          <w:rtl/>
        </w:rPr>
        <w:t>–</w:t>
      </w:r>
      <w:r>
        <w:rPr>
          <w:rFonts w:ascii="David" w:hAnsi="David" w:cs="David" w:hint="cs"/>
          <w:rtl/>
        </w:rPr>
        <w:t xml:space="preserve"> יש להביא בתחילת העבודה דוגמא רצינית, המדגימה בצורה ברורה את העבודה, וזאת בכדי שבעה"ב יחליט אם אכן כך הוא רוצה </w:t>
      </w:r>
      <w:r>
        <w:rPr>
          <w:rFonts w:ascii="David" w:hAnsi="David" w:cs="David"/>
          <w:rtl/>
        </w:rPr>
        <w:t>–</w:t>
      </w:r>
      <w:r>
        <w:rPr>
          <w:rFonts w:ascii="David" w:hAnsi="David" w:cs="David" w:hint="cs"/>
          <w:rtl/>
        </w:rPr>
        <w:t xml:space="preserve"> בדר"כ בעה"ב לא מבין ולא יודע בדיוק מה הוא רוצה, ולכן חובה לערוך דוגמא ו'להכריח' בעדינות את בעה"ב שיבדוק את הדברים הדק היטב.</w:t>
      </w:r>
    </w:p>
    <w:p>
      <w:pPr>
        <w:pStyle w:val="a3"/>
        <w:numPr>
          <w:ilvl w:val="0"/>
          <w:numId w:val="9"/>
        </w:numPr>
        <w:spacing w:line="360" w:lineRule="auto"/>
        <w:jc w:val="both"/>
        <w:rPr>
          <w:rFonts w:ascii="David" w:hAnsi="David" w:cs="David"/>
          <w:rtl/>
        </w:rPr>
      </w:pPr>
      <w:r>
        <w:rPr>
          <w:rFonts w:ascii="David" w:hAnsi="David" w:cs="David" w:hint="cs"/>
          <w:b/>
          <w:bCs/>
          <w:rtl/>
        </w:rPr>
        <w:t xml:space="preserve">התאמת ציפיות </w:t>
      </w:r>
      <w:r>
        <w:rPr>
          <w:rFonts w:ascii="David" w:hAnsi="David" w:cs="David"/>
          <w:b/>
          <w:bCs/>
          <w:rtl/>
        </w:rPr>
        <w:t>–</w:t>
      </w:r>
      <w:r>
        <w:rPr>
          <w:rFonts w:ascii="David" w:hAnsi="David" w:cs="David" w:hint="cs"/>
          <w:rtl/>
        </w:rPr>
        <w:t xml:space="preserve"> העורך צריך לדעת שכאמור הינו 'פועל', להכיר את מקומו ולעשות 'בדיוק' מה שבעה"ב מבקש, ישנם בשוק עורכים שאינם מיישירים קו עם בעה"ב, ומשנים מכוונת בעה"ב בענין התכנית והמטרה, דבר זה נוגד את ההגיון והמציאות שבה בעה"ב מזמין מוצר ועל מספק הסחורה להביא את מה שנדרש ממנו, ובדר"כ הקשר לא מחזיק מעמד, ונשאר רק עגמת נפש במקרה הטוב, ובמקרים רבים בדיני תורה מורכבים וכואבים לשני הצדדים.</w:t>
      </w:r>
    </w:p>
    <w:p>
      <w:pPr>
        <w:pStyle w:val="a3"/>
        <w:numPr>
          <w:ilvl w:val="0"/>
          <w:numId w:val="9"/>
        </w:numPr>
        <w:spacing w:line="360" w:lineRule="auto"/>
        <w:jc w:val="both"/>
        <w:rPr>
          <w:rFonts w:ascii="David" w:hAnsi="David" w:cs="David"/>
          <w:rtl/>
        </w:rPr>
      </w:pPr>
      <w:r>
        <w:rPr>
          <w:rFonts w:ascii="David" w:hAnsi="David" w:cs="David" w:hint="cs"/>
          <w:b/>
          <w:bCs/>
          <w:rtl/>
        </w:rPr>
        <w:t>עמידה ביעדים -</w:t>
      </w:r>
      <w:r>
        <w:rPr>
          <w:rFonts w:ascii="David" w:hAnsi="David" w:cs="David" w:hint="cs"/>
          <w:rtl/>
        </w:rPr>
        <w:t xml:space="preserve"> בדיקה מקיפה לפני התחלת העבודה כמה זמן היא תיקח בצורה משוערת (יש לעשות מדגם ש</w:t>
      </w:r>
      <w:bookmarkStart w:id="0" w:name="_GoBack"/>
      <w:bookmarkEnd w:id="0"/>
      <w:r>
        <w:rPr>
          <w:rFonts w:ascii="David" w:hAnsi="David" w:cs="David" w:hint="cs"/>
          <w:rtl/>
        </w:rPr>
        <w:t>ל כמות חשובה - ורק אז לקבוע, הדבר חשוב גם לצורך קביעת תקציב שהעבודה לא תיעצר באמצע).</w:t>
      </w:r>
    </w:p>
    <w:p>
      <w:pPr>
        <w:pStyle w:val="a3"/>
        <w:numPr>
          <w:ilvl w:val="0"/>
          <w:numId w:val="9"/>
        </w:numPr>
        <w:spacing w:line="360" w:lineRule="auto"/>
        <w:jc w:val="both"/>
        <w:rPr>
          <w:rFonts w:ascii="David" w:hAnsi="David" w:cs="David"/>
        </w:rPr>
      </w:pPr>
      <w:r>
        <w:rPr>
          <w:rFonts w:ascii="David" w:hAnsi="David" w:cs="David" w:hint="cs"/>
          <w:b/>
          <w:bCs/>
          <w:rtl/>
        </w:rPr>
        <w:t xml:space="preserve">קביעת תעריף נכון </w:t>
      </w:r>
      <w:r>
        <w:rPr>
          <w:rFonts w:ascii="David" w:hAnsi="David" w:cs="David"/>
          <w:b/>
          <w:bCs/>
          <w:rtl/>
        </w:rPr>
        <w:t>–</w:t>
      </w:r>
      <w:r>
        <w:rPr>
          <w:rFonts w:ascii="David" w:hAnsi="David" w:cs="David" w:hint="cs"/>
          <w:rtl/>
        </w:rPr>
        <w:t xml:space="preserve"> עורך מקצועי עם וותק הרי שעבודתו גם יותר איכותית וגם הרבה יותר מהירה ולכן שעה של עורך וותיק אינה דומה כלל לשעה של מתחיל, שגם עליו להכיר את מקומו, ולהבין שכל פעולה ועריכה מקדמת אותו וממקצעת אותו, אך אין הגיון ויושר שמי שעדיין חסרים לו הרבה קריטוריונים מהנ"ל יקבל שכר גבוה, שהרי כל השכר הגבוה מגיע בגלל איכות ומקצועיות והיקף הכישורים הגבוה.</w:t>
      </w:r>
    </w:p>
    <w:p>
      <w:pPr>
        <w:pStyle w:val="a3"/>
        <w:numPr>
          <w:ilvl w:val="0"/>
          <w:numId w:val="9"/>
        </w:numPr>
        <w:spacing w:line="360" w:lineRule="auto"/>
        <w:jc w:val="both"/>
        <w:rPr>
          <w:rFonts w:ascii="David" w:hAnsi="David" w:cs="David"/>
        </w:rPr>
      </w:pPr>
      <w:r>
        <w:rPr>
          <w:rFonts w:ascii="David" w:hAnsi="David" w:cs="David" w:hint="cs"/>
          <w:b/>
          <w:bCs/>
          <w:rtl/>
        </w:rPr>
        <w:t xml:space="preserve">חוזה </w:t>
      </w:r>
      <w:r>
        <w:rPr>
          <w:rFonts w:ascii="David" w:hAnsi="David" w:cs="David"/>
          <w:b/>
          <w:bCs/>
          <w:rtl/>
        </w:rPr>
        <w:t>–</w:t>
      </w:r>
      <w:r>
        <w:rPr>
          <w:rFonts w:ascii="David" w:hAnsi="David" w:cs="David" w:hint="cs"/>
          <w:rtl/>
        </w:rPr>
        <w:t xml:space="preserve"> מומלץ, ובפרוייקט גדול חובה, לעלות על הכתב את כל הסיכומים, הן על המחיר הן על צורת העבודה והן על היעדים, ולצרף שם של דיין בורר שיכריע בכל ספק.</w:t>
      </w:r>
    </w:p>
    <w:sectPr>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F83438"/>
    <w:multiLevelType w:val="hybridMultilevel"/>
    <w:tmpl w:val="EA1CFB8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944FDB"/>
    <w:multiLevelType w:val="hybridMultilevel"/>
    <w:tmpl w:val="08C25EF2"/>
    <w:lvl w:ilvl="0" w:tplc="A7108538">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2E71EBF"/>
    <w:multiLevelType w:val="hybridMultilevel"/>
    <w:tmpl w:val="33907012"/>
    <w:lvl w:ilvl="0" w:tplc="D862C70C">
      <w:start w:val="1"/>
      <w:numFmt w:val="decimal"/>
      <w:lvlText w:val="%1."/>
      <w:lvlJc w:val="left"/>
      <w:pPr>
        <w:ind w:left="720" w:hanging="360"/>
      </w:pPr>
      <w:rPr>
        <w:rFonts w:ascii="David" w:eastAsiaTheme="minorHAnsi"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3D0DA2"/>
    <w:multiLevelType w:val="hybridMultilevel"/>
    <w:tmpl w:val="D362D5C4"/>
    <w:lvl w:ilvl="0" w:tplc="89422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F337C2D"/>
    <w:multiLevelType w:val="hybridMultilevel"/>
    <w:tmpl w:val="33EA0AFC"/>
    <w:lvl w:ilvl="0" w:tplc="489875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670DB0"/>
    <w:multiLevelType w:val="hybridMultilevel"/>
    <w:tmpl w:val="5BE037FC"/>
    <w:lvl w:ilvl="0" w:tplc="07802C4C">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763CE5"/>
    <w:multiLevelType w:val="hybridMultilevel"/>
    <w:tmpl w:val="AC829D56"/>
    <w:lvl w:ilvl="0" w:tplc="2E4A5C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796FFD"/>
    <w:multiLevelType w:val="hybridMultilevel"/>
    <w:tmpl w:val="4E6852CC"/>
    <w:lvl w:ilvl="0" w:tplc="DDFA6A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055A82"/>
    <w:multiLevelType w:val="hybridMultilevel"/>
    <w:tmpl w:val="E4C4E0F6"/>
    <w:lvl w:ilvl="0" w:tplc="71A8C5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10315A"/>
    <w:multiLevelType w:val="hybridMultilevel"/>
    <w:tmpl w:val="A01CDF28"/>
    <w:lvl w:ilvl="0" w:tplc="A7108538">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4D142D3"/>
    <w:multiLevelType w:val="hybridMultilevel"/>
    <w:tmpl w:val="3236B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8"/>
  </w:num>
  <w:num w:numId="6">
    <w:abstractNumId w:val="5"/>
  </w:num>
  <w:num w:numId="7">
    <w:abstractNumId w:val="1"/>
  </w:num>
  <w:num w:numId="8">
    <w:abstractNumId w:val="9"/>
  </w:num>
  <w:num w:numId="9">
    <w:abstractNumId w:val="10"/>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657283-5DE5-48CA-9817-3ACADD44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1001</TotalTime>
  <Pages>3</Pages>
  <Words>1217</Words>
  <Characters>6087</Characters>
  <Application>Microsoft Office Word</Application>
  <DocSecurity>0</DocSecurity>
  <Lines>50</Lines>
  <Paragraphs>14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14</cp:revision>
  <dcterms:created xsi:type="dcterms:W3CDTF">2022-07-16T19:25:00Z</dcterms:created>
  <dcterms:modified xsi:type="dcterms:W3CDTF">2023-01-23T12:36:00Z</dcterms:modified>
</cp:coreProperties>
</file>