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C8AE9B" w14:textId="1C1BBDC8" w:rsidR="005B376A" w:rsidRDefault="00B21F61" w:rsidP="00CF6883">
      <w:pPr>
        <w:spacing w:after="0"/>
        <w:rPr>
          <w:rtl/>
        </w:rPr>
      </w:pPr>
      <w:r>
        <w:rPr>
          <w:rStyle w:val="ac"/>
          <w:rtl/>
        </w:rPr>
        <w:endnoteReference w:id="1"/>
      </w:r>
      <w:r w:rsidR="004552EF">
        <w:rPr>
          <w:rStyle w:val="ac"/>
          <w:rtl/>
        </w:rPr>
        <w:endnoteReference w:id="2"/>
      </w:r>
      <w:r w:rsidR="00ED3091">
        <w:rPr>
          <w:rStyle w:val="ac"/>
          <w:rtl/>
        </w:rPr>
        <w:endnoteReference w:id="3"/>
      </w:r>
      <w:r w:rsidR="005B376A">
        <w:rPr>
          <w:rtl/>
        </w:rPr>
        <w:t>"אֲחֹתֵנוּ אַתְּ הֲיִי לְאַלְפֵי רְבָבָה"</w:t>
      </w:r>
      <w:r w:rsidR="005B376A" w:rsidRPr="005B376A">
        <w:rPr>
          <w:sz w:val="20"/>
          <w:szCs w:val="20"/>
          <w:rtl/>
        </w:rPr>
        <w:t xml:space="preserve"> (בראשית כד, ס)</w:t>
      </w:r>
      <w:r w:rsidR="005B376A">
        <w:rPr>
          <w:rtl/>
        </w:rPr>
        <w:t>. נ</w:t>
      </w:r>
      <w:r w:rsidR="00CF6883">
        <w:rPr>
          <w:rFonts w:hint="cs"/>
          <w:rtl/>
        </w:rPr>
        <w:t xml:space="preserve">ראה </w:t>
      </w:r>
      <w:r w:rsidR="005B376A">
        <w:rPr>
          <w:rtl/>
        </w:rPr>
        <w:t>ל</w:t>
      </w:r>
      <w:r w:rsidR="00CF6883">
        <w:rPr>
          <w:rFonts w:hint="cs"/>
          <w:rtl/>
        </w:rPr>
        <w:t>י</w:t>
      </w:r>
      <w:r w:rsidR="005B376A">
        <w:rPr>
          <w:rtl/>
        </w:rPr>
        <w:t xml:space="preserve"> בס"ד</w:t>
      </w:r>
      <w:r w:rsidR="006F4C44">
        <w:rPr>
          <w:rFonts w:hint="cs"/>
          <w:rtl/>
        </w:rPr>
        <w:t>,</w:t>
      </w:r>
      <w:r w:rsidR="005B376A">
        <w:rPr>
          <w:rtl/>
        </w:rPr>
        <w:t xml:space="preserve"> </w:t>
      </w:r>
      <w:proofErr w:type="spellStart"/>
      <w:r w:rsidR="005B376A">
        <w:rPr>
          <w:rtl/>
        </w:rPr>
        <w:t>דידוע</w:t>
      </w:r>
      <w:proofErr w:type="spellEnd"/>
      <w:r w:rsidR="005B376A">
        <w:rPr>
          <w:rtl/>
        </w:rPr>
        <w:t xml:space="preserve"> שיש ארבע עולמות שהם א</w:t>
      </w:r>
      <w:r w:rsidR="00CF6883">
        <w:rPr>
          <w:rFonts w:hint="cs"/>
          <w:rtl/>
        </w:rPr>
        <w:t xml:space="preserve">צילות </w:t>
      </w:r>
      <w:r w:rsidR="005B376A">
        <w:rPr>
          <w:rtl/>
        </w:rPr>
        <w:t>ב</w:t>
      </w:r>
      <w:r w:rsidR="00CF6883">
        <w:rPr>
          <w:rFonts w:hint="cs"/>
          <w:rtl/>
        </w:rPr>
        <w:t xml:space="preserve">ריאה </w:t>
      </w:r>
      <w:r w:rsidR="005B376A">
        <w:rPr>
          <w:rtl/>
        </w:rPr>
        <w:t>י</w:t>
      </w:r>
      <w:r w:rsidR="00CF6883">
        <w:rPr>
          <w:rFonts w:hint="cs"/>
          <w:rtl/>
        </w:rPr>
        <w:t xml:space="preserve">צירה </w:t>
      </w:r>
      <w:r w:rsidR="005B376A">
        <w:rPr>
          <w:rtl/>
        </w:rPr>
        <w:t>ע</w:t>
      </w:r>
      <w:r w:rsidR="00CF6883">
        <w:rPr>
          <w:rFonts w:hint="cs"/>
          <w:rtl/>
        </w:rPr>
        <w:t>שיה</w:t>
      </w:r>
      <w:r w:rsidR="005B376A">
        <w:rPr>
          <w:rtl/>
        </w:rPr>
        <w:t xml:space="preserve">, וכנגדן </w:t>
      </w:r>
      <w:r w:rsidR="00CF6883">
        <w:rPr>
          <w:rFonts w:hint="cs"/>
          <w:rtl/>
        </w:rPr>
        <w:t>ארבע</w:t>
      </w:r>
      <w:r w:rsidR="005B376A">
        <w:rPr>
          <w:rtl/>
        </w:rPr>
        <w:t xml:space="preserve"> מדרגות המספר</w:t>
      </w:r>
      <w:r w:rsidR="00763D15">
        <w:rPr>
          <w:rStyle w:val="a9"/>
          <w:rtl/>
        </w:rPr>
        <w:footnoteReference w:id="1"/>
      </w:r>
      <w:r w:rsidR="006F4C44">
        <w:rPr>
          <w:rFonts w:hint="cs"/>
          <w:rtl/>
        </w:rPr>
        <w:t>,</w:t>
      </w:r>
      <w:r w:rsidR="005B376A">
        <w:rPr>
          <w:rtl/>
        </w:rPr>
        <w:t xml:space="preserve"> שהם אחדים</w:t>
      </w:r>
      <w:r w:rsidR="00CF6883">
        <w:rPr>
          <w:rFonts w:hint="cs"/>
          <w:rtl/>
        </w:rPr>
        <w:t xml:space="preserve"> -</w:t>
      </w:r>
      <w:r w:rsidR="005B376A">
        <w:rPr>
          <w:rtl/>
        </w:rPr>
        <w:t xml:space="preserve"> עשיה, עשרות</w:t>
      </w:r>
      <w:r w:rsidR="00CF6883">
        <w:rPr>
          <w:rFonts w:hint="cs"/>
          <w:rtl/>
        </w:rPr>
        <w:t xml:space="preserve"> -</w:t>
      </w:r>
      <w:r w:rsidR="005B376A">
        <w:rPr>
          <w:rtl/>
        </w:rPr>
        <w:t xml:space="preserve"> יצירה, מאות</w:t>
      </w:r>
      <w:r w:rsidR="00CF6883">
        <w:rPr>
          <w:rFonts w:hint="cs"/>
          <w:rtl/>
        </w:rPr>
        <w:t xml:space="preserve"> -</w:t>
      </w:r>
      <w:r w:rsidR="005B376A">
        <w:rPr>
          <w:rtl/>
        </w:rPr>
        <w:t xml:space="preserve"> בריאה, אלפים</w:t>
      </w:r>
      <w:r w:rsidR="00CF6883">
        <w:rPr>
          <w:rFonts w:hint="cs"/>
          <w:rtl/>
        </w:rPr>
        <w:t xml:space="preserve"> </w:t>
      </w:r>
      <w:r w:rsidR="006F4C44">
        <w:rPr>
          <w:rtl/>
        </w:rPr>
        <w:t>–</w:t>
      </w:r>
      <w:r w:rsidR="005B376A">
        <w:rPr>
          <w:rtl/>
        </w:rPr>
        <w:t xml:space="preserve"> אצילות</w:t>
      </w:r>
      <w:r w:rsidR="006F4C44">
        <w:rPr>
          <w:rFonts w:hint="cs"/>
          <w:rtl/>
        </w:rPr>
        <w:t>.</w:t>
      </w:r>
      <w:r w:rsidR="005B376A">
        <w:rPr>
          <w:rtl/>
        </w:rPr>
        <w:t xml:space="preserve"> </w:t>
      </w:r>
      <w:r w:rsidR="006F4C44">
        <w:rPr>
          <w:rFonts w:hint="cs"/>
          <w:rtl/>
        </w:rPr>
        <w:t>ו</w:t>
      </w:r>
      <w:r w:rsidR="005B376A">
        <w:rPr>
          <w:rtl/>
        </w:rPr>
        <w:t xml:space="preserve">ידוע </w:t>
      </w:r>
      <w:proofErr w:type="spellStart"/>
      <w:r w:rsidR="005B376A">
        <w:rPr>
          <w:rtl/>
        </w:rPr>
        <w:t>דבאצילות</w:t>
      </w:r>
      <w:proofErr w:type="spellEnd"/>
      <w:r w:rsidR="005B376A">
        <w:rPr>
          <w:rtl/>
        </w:rPr>
        <w:t xml:space="preserve"> אין רע</w:t>
      </w:r>
      <w:r w:rsidR="006F4C44">
        <w:rPr>
          <w:rFonts w:hint="cs"/>
          <w:rtl/>
        </w:rPr>
        <w:t>,</w:t>
      </w:r>
      <w:r w:rsidR="005B376A">
        <w:rPr>
          <w:rtl/>
        </w:rPr>
        <w:t xml:space="preserve"> ועליו נאמר</w:t>
      </w:r>
      <w:r w:rsidR="006F4C44">
        <w:rPr>
          <w:rFonts w:hint="cs"/>
          <w:rtl/>
        </w:rPr>
        <w:t>:</w:t>
      </w:r>
      <w:r w:rsidR="005B376A">
        <w:rPr>
          <w:rtl/>
        </w:rPr>
        <w:t xml:space="preserve"> "לֹא יְגֻרְךָ רָע"</w:t>
      </w:r>
      <w:r w:rsidR="005B376A" w:rsidRPr="005B376A">
        <w:rPr>
          <w:sz w:val="20"/>
          <w:szCs w:val="20"/>
          <w:rtl/>
        </w:rPr>
        <w:t xml:space="preserve"> (תהלים ה, ה)</w:t>
      </w:r>
      <w:r w:rsidR="005B376A">
        <w:rPr>
          <w:rtl/>
        </w:rPr>
        <w:t>, וכת</w:t>
      </w:r>
      <w:r w:rsidR="006F4C44">
        <w:rPr>
          <w:rFonts w:hint="cs"/>
          <w:rtl/>
        </w:rPr>
        <w:t>ו</w:t>
      </w:r>
      <w:r w:rsidR="005B376A">
        <w:rPr>
          <w:rtl/>
        </w:rPr>
        <w:t>ב ג</w:t>
      </w:r>
      <w:r w:rsidR="00CF6883">
        <w:rPr>
          <w:rFonts w:hint="cs"/>
          <w:rtl/>
        </w:rPr>
        <w:t xml:space="preserve">ם </w:t>
      </w:r>
      <w:r w:rsidR="005B376A">
        <w:rPr>
          <w:rtl/>
        </w:rPr>
        <w:t>כ</w:t>
      </w:r>
      <w:r w:rsidR="00CF6883">
        <w:rPr>
          <w:rFonts w:hint="cs"/>
          <w:rtl/>
        </w:rPr>
        <w:t>ן</w:t>
      </w:r>
      <w:r w:rsidR="005B376A">
        <w:rPr>
          <w:rtl/>
        </w:rPr>
        <w:t xml:space="preserve"> בע</w:t>
      </w:r>
      <w:r w:rsidR="00CF6883">
        <w:rPr>
          <w:rFonts w:hint="cs"/>
          <w:rtl/>
        </w:rPr>
        <w:t xml:space="preserve">ץ </w:t>
      </w:r>
      <w:r w:rsidR="005B376A">
        <w:rPr>
          <w:rtl/>
        </w:rPr>
        <w:t>ח</w:t>
      </w:r>
      <w:r w:rsidR="00CF6883">
        <w:rPr>
          <w:rFonts w:hint="cs"/>
          <w:rtl/>
        </w:rPr>
        <w:t>יים</w:t>
      </w:r>
      <w:r w:rsidR="006F4C44">
        <w:rPr>
          <w:rStyle w:val="ac"/>
          <w:rtl/>
        </w:rPr>
        <w:endnoteReference w:id="4"/>
      </w:r>
      <w:r w:rsidR="006F4C44">
        <w:rPr>
          <w:rFonts w:hint="cs"/>
          <w:rtl/>
        </w:rPr>
        <w:t>:</w:t>
      </w:r>
      <w:r w:rsidR="005B376A">
        <w:rPr>
          <w:rtl/>
        </w:rPr>
        <w:t xml:space="preserve"> על אצילות נאמר</w:t>
      </w:r>
      <w:r w:rsidR="006F4C44">
        <w:rPr>
          <w:rFonts w:hint="cs"/>
          <w:rtl/>
        </w:rPr>
        <w:t>:</w:t>
      </w:r>
      <w:r w:rsidR="005B376A">
        <w:rPr>
          <w:rtl/>
        </w:rPr>
        <w:t xml:space="preserve"> "אֲנִי ה' הוּא שְׁמִי וּכְבוֹדִי לְאַחֵר לֹא אֶתֵּן"</w:t>
      </w:r>
      <w:r w:rsidR="005B376A" w:rsidRPr="005B376A">
        <w:rPr>
          <w:sz w:val="20"/>
          <w:szCs w:val="20"/>
          <w:rtl/>
        </w:rPr>
        <w:t xml:space="preserve"> (ישעיהו </w:t>
      </w:r>
      <w:proofErr w:type="spellStart"/>
      <w:r w:rsidR="005B376A" w:rsidRPr="005B376A">
        <w:rPr>
          <w:sz w:val="20"/>
          <w:szCs w:val="20"/>
          <w:rtl/>
        </w:rPr>
        <w:t>מב</w:t>
      </w:r>
      <w:proofErr w:type="spellEnd"/>
      <w:r w:rsidR="005B376A" w:rsidRPr="005B376A">
        <w:rPr>
          <w:sz w:val="20"/>
          <w:szCs w:val="20"/>
          <w:rtl/>
        </w:rPr>
        <w:t>, ח)</w:t>
      </w:r>
      <w:r w:rsidR="006F4C44">
        <w:rPr>
          <w:rFonts w:hint="cs"/>
          <w:rtl/>
        </w:rPr>
        <w:t>.</w:t>
      </w:r>
      <w:r w:rsidR="005B376A">
        <w:rPr>
          <w:rtl/>
        </w:rPr>
        <w:t xml:space="preserve"> ולז</w:t>
      </w:r>
      <w:r w:rsidR="00CF6883">
        <w:rPr>
          <w:rFonts w:hint="cs"/>
          <w:rtl/>
        </w:rPr>
        <w:t xml:space="preserve">ה </w:t>
      </w:r>
      <w:r w:rsidR="005B376A">
        <w:rPr>
          <w:rtl/>
        </w:rPr>
        <w:t>א</w:t>
      </w:r>
      <w:r w:rsidR="00CF6883">
        <w:rPr>
          <w:rFonts w:hint="cs"/>
          <w:rtl/>
        </w:rPr>
        <w:t>מר</w:t>
      </w:r>
      <w:r w:rsidR="005B376A">
        <w:rPr>
          <w:rtl/>
        </w:rPr>
        <w:t xml:space="preserve"> </w:t>
      </w:r>
      <w:r w:rsidR="00CF6883">
        <w:rPr>
          <w:rtl/>
        </w:rPr>
        <w:t>"אֲחֹתֵנוּ אַתְּ"</w:t>
      </w:r>
      <w:r w:rsidR="005B376A">
        <w:rPr>
          <w:rtl/>
        </w:rPr>
        <w:t xml:space="preserve"> </w:t>
      </w:r>
      <w:proofErr w:type="spellStart"/>
      <w:r w:rsidR="005B376A">
        <w:rPr>
          <w:rtl/>
        </w:rPr>
        <w:t>דוקא</w:t>
      </w:r>
      <w:proofErr w:type="spellEnd"/>
      <w:r w:rsidR="005B376A">
        <w:rPr>
          <w:rtl/>
        </w:rPr>
        <w:t xml:space="preserve"> </w:t>
      </w:r>
      <w:r w:rsidR="00CF6883">
        <w:rPr>
          <w:rtl/>
        </w:rPr>
        <w:t>"הֲיִי לְאַלְפֵי רְבָבָה"</w:t>
      </w:r>
      <w:r w:rsidR="006F4C44">
        <w:rPr>
          <w:rFonts w:hint="cs"/>
          <w:rtl/>
        </w:rPr>
        <w:t xml:space="preserve"> -</w:t>
      </w:r>
      <w:r w:rsidR="005B376A">
        <w:rPr>
          <w:rtl/>
        </w:rPr>
        <w:t xml:space="preserve"> </w:t>
      </w:r>
      <w:r w:rsidR="006F4C44">
        <w:rPr>
          <w:rtl/>
        </w:rPr>
        <w:t>שֶׁתִּינְקִ</w:t>
      </w:r>
      <w:r w:rsidR="005B376A">
        <w:rPr>
          <w:rtl/>
        </w:rPr>
        <w:t>י גם מן האצילות שה</w:t>
      </w:r>
      <w:r w:rsidR="00CF6883">
        <w:rPr>
          <w:rFonts w:hint="cs"/>
          <w:rtl/>
        </w:rPr>
        <w:t xml:space="preserve">יא </w:t>
      </w:r>
      <w:r w:rsidR="005B376A">
        <w:rPr>
          <w:rtl/>
        </w:rPr>
        <w:t>ס</w:t>
      </w:r>
      <w:r w:rsidR="00CF6883">
        <w:rPr>
          <w:rFonts w:hint="cs"/>
          <w:rtl/>
        </w:rPr>
        <w:t>וד</w:t>
      </w:r>
      <w:r w:rsidR="005B376A">
        <w:rPr>
          <w:rtl/>
        </w:rPr>
        <w:t xml:space="preserve"> אלפים, וגם מן בחי</w:t>
      </w:r>
      <w:r w:rsidR="005B376A">
        <w:rPr>
          <w:rFonts w:hint="cs"/>
          <w:rtl/>
        </w:rPr>
        <w:t>נת</w:t>
      </w:r>
      <w:r w:rsidR="005B376A">
        <w:rPr>
          <w:rtl/>
        </w:rPr>
        <w:t xml:space="preserve"> הרבבה שה</w:t>
      </w:r>
      <w:r w:rsidR="00CF6883">
        <w:rPr>
          <w:rFonts w:hint="cs"/>
          <w:rtl/>
        </w:rPr>
        <w:t>י</w:t>
      </w:r>
      <w:r w:rsidR="005B376A">
        <w:rPr>
          <w:rtl/>
        </w:rPr>
        <w:t>א למעלה יותר</w:t>
      </w:r>
      <w:r w:rsidR="006F4C44">
        <w:rPr>
          <w:rFonts w:hint="cs"/>
          <w:rtl/>
        </w:rPr>
        <w:t>,</w:t>
      </w:r>
      <w:r w:rsidR="005B376A">
        <w:rPr>
          <w:rtl/>
        </w:rPr>
        <w:t xml:space="preserve"> שה</w:t>
      </w:r>
      <w:r w:rsidR="00CF6883">
        <w:rPr>
          <w:rFonts w:hint="cs"/>
          <w:rtl/>
        </w:rPr>
        <w:t xml:space="preserve">יא </w:t>
      </w:r>
      <w:r w:rsidR="005B376A">
        <w:rPr>
          <w:rtl/>
        </w:rPr>
        <w:t>ס</w:t>
      </w:r>
      <w:r w:rsidR="00CF6883">
        <w:rPr>
          <w:rFonts w:hint="cs"/>
          <w:rtl/>
        </w:rPr>
        <w:t>וד</w:t>
      </w:r>
      <w:r w:rsidR="005B376A">
        <w:rPr>
          <w:rtl/>
        </w:rPr>
        <w:t xml:space="preserve"> הכתר</w:t>
      </w:r>
      <w:r w:rsidR="006F4C44">
        <w:rPr>
          <w:rFonts w:hint="cs"/>
          <w:rtl/>
        </w:rPr>
        <w:t>,</w:t>
      </w:r>
      <w:r w:rsidR="005B376A">
        <w:rPr>
          <w:rtl/>
        </w:rPr>
        <w:t xml:space="preserve"> ונרמזה בקוצו של יו"ד</w:t>
      </w:r>
      <w:r w:rsidR="006F4C44">
        <w:rPr>
          <w:rFonts w:hint="cs"/>
          <w:rtl/>
        </w:rPr>
        <w:t>.</w:t>
      </w:r>
      <w:r w:rsidR="005B376A">
        <w:rPr>
          <w:rtl/>
        </w:rPr>
        <w:t xml:space="preserve"> יען </w:t>
      </w:r>
      <w:proofErr w:type="spellStart"/>
      <w:r w:rsidR="005B376A">
        <w:rPr>
          <w:rtl/>
        </w:rPr>
        <w:t>דאת</w:t>
      </w:r>
      <w:proofErr w:type="spellEnd"/>
      <w:r w:rsidR="005B376A">
        <w:rPr>
          <w:rtl/>
        </w:rPr>
        <w:t xml:space="preserve"> </w:t>
      </w:r>
      <w:proofErr w:type="spellStart"/>
      <w:r w:rsidR="005B376A">
        <w:rPr>
          <w:rtl/>
        </w:rPr>
        <w:t>מסטרא</w:t>
      </w:r>
      <w:proofErr w:type="spellEnd"/>
      <w:r w:rsidR="005B376A">
        <w:rPr>
          <w:rtl/>
        </w:rPr>
        <w:t xml:space="preserve"> </w:t>
      </w:r>
      <w:proofErr w:type="spellStart"/>
      <w:r w:rsidR="005B376A">
        <w:rPr>
          <w:rtl/>
        </w:rPr>
        <w:t>דקדושה</w:t>
      </w:r>
      <w:proofErr w:type="spellEnd"/>
      <w:r w:rsidR="005B376A">
        <w:rPr>
          <w:rtl/>
        </w:rPr>
        <w:t>, מ</w:t>
      </w:r>
      <w:r w:rsidR="00CF6883">
        <w:rPr>
          <w:rFonts w:hint="cs"/>
          <w:rtl/>
        </w:rPr>
        <w:t xml:space="preserve">ה </w:t>
      </w:r>
      <w:r w:rsidR="005B376A">
        <w:rPr>
          <w:rtl/>
        </w:rPr>
        <w:t>שא</w:t>
      </w:r>
      <w:r w:rsidR="00CF6883">
        <w:rPr>
          <w:rFonts w:hint="cs"/>
          <w:rtl/>
        </w:rPr>
        <w:t xml:space="preserve">ין </w:t>
      </w:r>
      <w:r w:rsidR="005B376A">
        <w:rPr>
          <w:rtl/>
        </w:rPr>
        <w:t>כ</w:t>
      </w:r>
      <w:r w:rsidR="00CF6883">
        <w:rPr>
          <w:rFonts w:hint="cs"/>
          <w:rtl/>
        </w:rPr>
        <w:t>ן</w:t>
      </w:r>
      <w:r w:rsidR="005B376A">
        <w:rPr>
          <w:rtl/>
        </w:rPr>
        <w:t xml:space="preserve"> הם </w:t>
      </w:r>
      <w:proofErr w:type="spellStart"/>
      <w:r w:rsidR="005B376A">
        <w:rPr>
          <w:rtl/>
        </w:rPr>
        <w:t>מס</w:t>
      </w:r>
      <w:r w:rsidR="00CF6883">
        <w:rPr>
          <w:rFonts w:hint="cs"/>
          <w:rtl/>
        </w:rPr>
        <w:t>טרא</w:t>
      </w:r>
      <w:proofErr w:type="spellEnd"/>
      <w:r w:rsidR="00CF6883">
        <w:rPr>
          <w:rFonts w:hint="cs"/>
          <w:rtl/>
        </w:rPr>
        <w:t xml:space="preserve"> </w:t>
      </w:r>
      <w:r w:rsidR="005B376A">
        <w:rPr>
          <w:rtl/>
        </w:rPr>
        <w:t>א</w:t>
      </w:r>
      <w:r w:rsidR="00CF6883">
        <w:rPr>
          <w:rFonts w:hint="cs"/>
          <w:rtl/>
        </w:rPr>
        <w:t>חרא</w:t>
      </w:r>
      <w:r w:rsidR="005B376A">
        <w:rPr>
          <w:rtl/>
        </w:rPr>
        <w:t xml:space="preserve"> אין להם מגע ויניקה מבחי</w:t>
      </w:r>
      <w:r w:rsidR="005B376A">
        <w:rPr>
          <w:rFonts w:hint="cs"/>
          <w:rtl/>
        </w:rPr>
        <w:t>נת</w:t>
      </w:r>
      <w:r w:rsidR="005B376A">
        <w:rPr>
          <w:rtl/>
        </w:rPr>
        <w:t xml:space="preserve"> האלפים וכ</w:t>
      </w:r>
      <w:r w:rsidR="00CF6883">
        <w:rPr>
          <w:rFonts w:hint="cs"/>
          <w:rtl/>
        </w:rPr>
        <w:t xml:space="preserve">ל </w:t>
      </w:r>
      <w:r w:rsidR="005B376A">
        <w:rPr>
          <w:rtl/>
        </w:rPr>
        <w:t>ש</w:t>
      </w:r>
      <w:r w:rsidR="00CF6883">
        <w:rPr>
          <w:rFonts w:hint="cs"/>
          <w:rtl/>
        </w:rPr>
        <w:t>כן</w:t>
      </w:r>
      <w:r w:rsidR="005B376A">
        <w:rPr>
          <w:rtl/>
        </w:rPr>
        <w:t xml:space="preserve"> מבחי</w:t>
      </w:r>
      <w:r w:rsidR="005B376A">
        <w:rPr>
          <w:rFonts w:hint="cs"/>
          <w:rtl/>
        </w:rPr>
        <w:t>נת</w:t>
      </w:r>
      <w:r w:rsidR="005B376A">
        <w:rPr>
          <w:rtl/>
        </w:rPr>
        <w:t xml:space="preserve"> הרבבות, </w:t>
      </w:r>
      <w:proofErr w:type="spellStart"/>
      <w:r w:rsidR="005B376A">
        <w:rPr>
          <w:rtl/>
        </w:rPr>
        <w:t>דעל</w:t>
      </w:r>
      <w:proofErr w:type="spellEnd"/>
      <w:r w:rsidR="005B376A">
        <w:rPr>
          <w:rtl/>
        </w:rPr>
        <w:t xml:space="preserve"> אצילות נאמר "וּכְבוֹדִי לְאַחֵר לֹא אֶתֵּן":</w:t>
      </w:r>
    </w:p>
    <w:p w14:paraId="55DF3D7C" w14:textId="4DE67506" w:rsidR="005B376A" w:rsidRDefault="005B376A" w:rsidP="00CF6883">
      <w:pPr>
        <w:spacing w:after="0"/>
        <w:rPr>
          <w:rtl/>
        </w:rPr>
      </w:pPr>
      <w:r>
        <w:rPr>
          <w:rtl/>
        </w:rPr>
        <w:t>ובזה יובן בס"ד מ</w:t>
      </w:r>
      <w:r w:rsidR="00CF6883">
        <w:rPr>
          <w:rFonts w:hint="cs"/>
          <w:rtl/>
        </w:rPr>
        <w:t xml:space="preserve">ה </w:t>
      </w:r>
      <w:r>
        <w:rPr>
          <w:rtl/>
        </w:rPr>
        <w:t>ש</w:t>
      </w:r>
      <w:r w:rsidR="00CF6883">
        <w:rPr>
          <w:rFonts w:hint="cs"/>
          <w:rtl/>
        </w:rPr>
        <w:t>אמרו</w:t>
      </w:r>
      <w:r>
        <w:rPr>
          <w:rtl/>
        </w:rPr>
        <w:t xml:space="preserve"> ר</w:t>
      </w:r>
      <w:r w:rsidR="006F4C44">
        <w:rPr>
          <w:rFonts w:hint="cs"/>
          <w:rtl/>
        </w:rPr>
        <w:t xml:space="preserve">בותינו </w:t>
      </w:r>
      <w:r>
        <w:rPr>
          <w:rtl/>
        </w:rPr>
        <w:t>ז"ל</w:t>
      </w:r>
      <w:r w:rsidR="006F4C44">
        <w:rPr>
          <w:rStyle w:val="ac"/>
          <w:rtl/>
        </w:rPr>
        <w:endnoteReference w:id="5"/>
      </w:r>
      <w:r w:rsidR="005F4C73">
        <w:rPr>
          <w:rFonts w:hint="cs"/>
          <w:rtl/>
        </w:rPr>
        <w:t>:</w:t>
      </w:r>
      <w:r>
        <w:rPr>
          <w:rtl/>
        </w:rPr>
        <w:t xml:space="preserve"> "וְרָאוּ כָּל עַמֵּי הָאָרֶץ כִּי שֵׁם ה' נִקְרָא עָלֶיךָ וְיָרְאוּ מִמֶּךָּ"</w:t>
      </w:r>
      <w:r w:rsidRPr="005B376A">
        <w:rPr>
          <w:sz w:val="20"/>
          <w:szCs w:val="20"/>
          <w:rtl/>
        </w:rPr>
        <w:t xml:space="preserve"> (דברים </w:t>
      </w:r>
      <w:proofErr w:type="spellStart"/>
      <w:r w:rsidRPr="005B376A">
        <w:rPr>
          <w:sz w:val="20"/>
          <w:szCs w:val="20"/>
          <w:rtl/>
        </w:rPr>
        <w:t>כח</w:t>
      </w:r>
      <w:proofErr w:type="spellEnd"/>
      <w:r w:rsidRPr="005B376A">
        <w:rPr>
          <w:sz w:val="20"/>
          <w:szCs w:val="20"/>
          <w:rtl/>
        </w:rPr>
        <w:t>, י)</w:t>
      </w:r>
      <w:r w:rsidR="005F4C73">
        <w:rPr>
          <w:rFonts w:hint="cs"/>
          <w:rtl/>
        </w:rPr>
        <w:t>,</w:t>
      </w:r>
      <w:r>
        <w:rPr>
          <w:rtl/>
        </w:rPr>
        <w:t xml:space="preserve"> תנא דבי ר</w:t>
      </w:r>
      <w:r w:rsidR="00CF6883">
        <w:rPr>
          <w:rFonts w:hint="cs"/>
          <w:rtl/>
        </w:rPr>
        <w:t xml:space="preserve">בי </w:t>
      </w:r>
      <w:r>
        <w:rPr>
          <w:rtl/>
        </w:rPr>
        <w:t>א</w:t>
      </w:r>
      <w:r w:rsidR="00CF6883">
        <w:rPr>
          <w:rFonts w:hint="cs"/>
          <w:rtl/>
        </w:rPr>
        <w:t>ליעזר</w:t>
      </w:r>
      <w:r>
        <w:rPr>
          <w:rtl/>
        </w:rPr>
        <w:t xml:space="preserve"> הגדול</w:t>
      </w:r>
      <w:r w:rsidR="005F4C73">
        <w:rPr>
          <w:rFonts w:hint="cs"/>
          <w:rtl/>
        </w:rPr>
        <w:t>:</w:t>
      </w:r>
      <w:r>
        <w:rPr>
          <w:rtl/>
        </w:rPr>
        <w:t xml:space="preserve"> אלו תפילין שבראש. והיינו</w:t>
      </w:r>
      <w:r w:rsidR="005F4C73">
        <w:rPr>
          <w:rFonts w:hint="cs"/>
          <w:rtl/>
        </w:rPr>
        <w:t>,</w:t>
      </w:r>
      <w:r>
        <w:rPr>
          <w:rtl/>
        </w:rPr>
        <w:t xml:space="preserve"> כי תפילין ש</w:t>
      </w:r>
      <w:r w:rsidR="005F4C73">
        <w:rPr>
          <w:rFonts w:hint="cs"/>
          <w:rtl/>
        </w:rPr>
        <w:t xml:space="preserve">ל </w:t>
      </w:r>
      <w:r>
        <w:rPr>
          <w:rtl/>
        </w:rPr>
        <w:t>ר</w:t>
      </w:r>
      <w:r w:rsidR="005F4C73">
        <w:rPr>
          <w:rFonts w:hint="cs"/>
          <w:rtl/>
        </w:rPr>
        <w:t>אש</w:t>
      </w:r>
      <w:r>
        <w:rPr>
          <w:rtl/>
        </w:rPr>
        <w:t xml:space="preserve"> הוא סוד האצילות</w:t>
      </w:r>
      <w:r w:rsidR="005F4C73">
        <w:rPr>
          <w:rFonts w:hint="cs"/>
          <w:rtl/>
        </w:rPr>
        <w:t>,</w:t>
      </w:r>
      <w:r>
        <w:rPr>
          <w:rtl/>
        </w:rPr>
        <w:t xml:space="preserve"> </w:t>
      </w:r>
      <w:proofErr w:type="spellStart"/>
      <w:r>
        <w:rPr>
          <w:rtl/>
        </w:rPr>
        <w:t>דעלה</w:t>
      </w:r>
      <w:proofErr w:type="spellEnd"/>
      <w:r>
        <w:rPr>
          <w:rtl/>
        </w:rPr>
        <w:t xml:space="preserve"> </w:t>
      </w:r>
      <w:proofErr w:type="spellStart"/>
      <w:r>
        <w:rPr>
          <w:rtl/>
        </w:rPr>
        <w:t>אתמר</w:t>
      </w:r>
      <w:proofErr w:type="spellEnd"/>
      <w:r>
        <w:rPr>
          <w:rtl/>
        </w:rPr>
        <w:t xml:space="preserve"> "וּכְבוֹדִי לְאַחֵר לֹא אֶתֵּן"</w:t>
      </w:r>
      <w:r w:rsidRPr="005B376A">
        <w:rPr>
          <w:sz w:val="20"/>
          <w:szCs w:val="20"/>
          <w:rtl/>
        </w:rPr>
        <w:t xml:space="preserve"> (ישעיהו </w:t>
      </w:r>
      <w:proofErr w:type="spellStart"/>
      <w:r w:rsidRPr="005B376A">
        <w:rPr>
          <w:sz w:val="20"/>
          <w:szCs w:val="20"/>
          <w:rtl/>
        </w:rPr>
        <w:t>מב</w:t>
      </w:r>
      <w:proofErr w:type="spellEnd"/>
      <w:r w:rsidRPr="005B376A">
        <w:rPr>
          <w:sz w:val="20"/>
          <w:szCs w:val="20"/>
          <w:rtl/>
        </w:rPr>
        <w:t>, ח)</w:t>
      </w:r>
      <w:r>
        <w:rPr>
          <w:rtl/>
        </w:rPr>
        <w:t>, שאין מגע לקליפ</w:t>
      </w:r>
      <w:r w:rsidR="00CF6883">
        <w:rPr>
          <w:rFonts w:hint="cs"/>
          <w:rtl/>
        </w:rPr>
        <w:t>ות</w:t>
      </w:r>
      <w:r>
        <w:rPr>
          <w:rtl/>
        </w:rPr>
        <w:t xml:space="preserve"> שם</w:t>
      </w:r>
      <w:r w:rsidR="005F4C73">
        <w:rPr>
          <w:rFonts w:hint="cs"/>
          <w:rtl/>
        </w:rPr>
        <w:t>,</w:t>
      </w:r>
      <w:r>
        <w:rPr>
          <w:rtl/>
        </w:rPr>
        <w:t xml:space="preserve"> ולכך הם נכנעים יותר מת</w:t>
      </w:r>
      <w:r w:rsidR="005F4C73">
        <w:rPr>
          <w:rFonts w:hint="cs"/>
          <w:rtl/>
        </w:rPr>
        <w:t xml:space="preserve">פילין </w:t>
      </w:r>
      <w:r>
        <w:rPr>
          <w:rtl/>
        </w:rPr>
        <w:t>ש</w:t>
      </w:r>
      <w:r w:rsidR="005F4C73">
        <w:rPr>
          <w:rFonts w:hint="cs"/>
          <w:rtl/>
        </w:rPr>
        <w:t xml:space="preserve">ל </w:t>
      </w:r>
      <w:r>
        <w:rPr>
          <w:rtl/>
        </w:rPr>
        <w:t>ר</w:t>
      </w:r>
      <w:r w:rsidR="005F4C73">
        <w:rPr>
          <w:rFonts w:hint="cs"/>
          <w:rtl/>
        </w:rPr>
        <w:t>אש</w:t>
      </w:r>
      <w:r>
        <w:rPr>
          <w:rtl/>
        </w:rPr>
        <w:t xml:space="preserve"> שלובשים ישראל, ועל כן מקום ת</w:t>
      </w:r>
      <w:r w:rsidR="005F4C73">
        <w:rPr>
          <w:rFonts w:hint="cs"/>
          <w:rtl/>
        </w:rPr>
        <w:t xml:space="preserve">פילין </w:t>
      </w:r>
      <w:r>
        <w:rPr>
          <w:rtl/>
        </w:rPr>
        <w:t>ש</w:t>
      </w:r>
      <w:r w:rsidR="005F4C73">
        <w:rPr>
          <w:rFonts w:hint="cs"/>
          <w:rtl/>
        </w:rPr>
        <w:t xml:space="preserve">ל </w:t>
      </w:r>
      <w:r>
        <w:rPr>
          <w:rtl/>
        </w:rPr>
        <w:t>ר</w:t>
      </w:r>
      <w:r w:rsidR="005F4C73">
        <w:rPr>
          <w:rFonts w:hint="cs"/>
          <w:rtl/>
        </w:rPr>
        <w:t>אש</w:t>
      </w:r>
      <w:r>
        <w:rPr>
          <w:rtl/>
        </w:rPr>
        <w:t xml:space="preserve"> הוא מקום שער</w:t>
      </w:r>
      <w:r w:rsidR="005F4C73">
        <w:rPr>
          <w:rFonts w:hint="cs"/>
          <w:rtl/>
        </w:rPr>
        <w:t>,</w:t>
      </w:r>
      <w:r>
        <w:rPr>
          <w:rtl/>
        </w:rPr>
        <w:t xml:space="preserve"> </w:t>
      </w:r>
      <w:r w:rsidR="00CF6883">
        <w:rPr>
          <w:rtl/>
        </w:rPr>
        <w:t>שֶׁשָּׂ</w:t>
      </w:r>
      <w:r>
        <w:rPr>
          <w:rtl/>
        </w:rPr>
        <w:t xml:space="preserve">ם סוף </w:t>
      </w:r>
      <w:proofErr w:type="spellStart"/>
      <w:r>
        <w:rPr>
          <w:rtl/>
        </w:rPr>
        <w:t>הגלגולת</w:t>
      </w:r>
      <w:proofErr w:type="spellEnd"/>
      <w:r w:rsidR="005F4C73">
        <w:rPr>
          <w:rFonts w:hint="cs"/>
          <w:rtl/>
        </w:rPr>
        <w:t>,</w:t>
      </w:r>
      <w:r>
        <w:rPr>
          <w:rtl/>
        </w:rPr>
        <w:t xml:space="preserve"> שהוא עיקר חלק הראש </w:t>
      </w:r>
      <w:r w:rsidR="00CF6883">
        <w:rPr>
          <w:rtl/>
        </w:rPr>
        <w:t>הַנִּגְלֶ</w:t>
      </w:r>
      <w:r>
        <w:rPr>
          <w:rtl/>
        </w:rPr>
        <w:t xml:space="preserve">ה: </w:t>
      </w:r>
    </w:p>
    <w:p w14:paraId="1D243615" w14:textId="055B6CA0" w:rsidR="00A563BB" w:rsidRPr="00AB5100" w:rsidRDefault="00A563BB" w:rsidP="00CF6883">
      <w:pPr>
        <w:spacing w:after="0"/>
        <w:rPr>
          <w:rFonts w:ascii="Calibri" w:hAnsi="Calibri" w:cs="Calibri"/>
          <w:rtl/>
        </w:rPr>
      </w:pPr>
      <w:bookmarkStart w:id="0" w:name="_Hlk154595430"/>
      <w:r w:rsidRPr="00AB5100">
        <w:rPr>
          <w:rFonts w:ascii="Calibri" w:hAnsi="Calibri" w:cs="Calibri"/>
          <w:rtl/>
        </w:rPr>
        <w:t>מקורות והקדמת הסעיף</w:t>
      </w:r>
    </w:p>
    <w:bookmarkEnd w:id="0"/>
    <w:p w14:paraId="6CBEFC2F" w14:textId="77777777" w:rsidR="00A563BB" w:rsidRPr="00AB5100" w:rsidRDefault="00A563BB" w:rsidP="00A563BB">
      <w:pPr>
        <w:spacing w:after="0"/>
        <w:rPr>
          <w:rFonts w:ascii="Calibri" w:hAnsi="Calibri" w:cs="Calibri"/>
          <w:rtl/>
        </w:rPr>
      </w:pPr>
      <w:r w:rsidRPr="00AB5100">
        <w:rPr>
          <w:rFonts w:ascii="Calibri" w:hAnsi="Calibri" w:cs="Calibri"/>
          <w:rtl/>
        </w:rPr>
        <w:t xml:space="preserve">שולחן ערוך אורח חיים הלכות תפילין סימן </w:t>
      </w:r>
      <w:proofErr w:type="spellStart"/>
      <w:r w:rsidRPr="00AB5100">
        <w:rPr>
          <w:rFonts w:ascii="Calibri" w:hAnsi="Calibri" w:cs="Calibri"/>
          <w:rtl/>
        </w:rPr>
        <w:t>כז</w:t>
      </w:r>
      <w:proofErr w:type="spellEnd"/>
      <w:r w:rsidRPr="00AB5100">
        <w:rPr>
          <w:rFonts w:ascii="Calibri" w:hAnsi="Calibri" w:cs="Calibri"/>
          <w:rtl/>
        </w:rPr>
        <w:t xml:space="preserve"> סעיף א</w:t>
      </w:r>
    </w:p>
    <w:p w14:paraId="1F62F3F1" w14:textId="5FE44F96" w:rsidR="00A563BB" w:rsidRDefault="00A563BB" w:rsidP="00AB5100">
      <w:pPr>
        <w:spacing w:after="0"/>
        <w:rPr>
          <w:rFonts w:ascii="Calibri" w:hAnsi="Calibri" w:cs="Dbs-Rashi"/>
          <w:rtl/>
        </w:rPr>
      </w:pPr>
      <w:r w:rsidRPr="00AB5100">
        <w:rPr>
          <w:rFonts w:ascii="Calibri" w:hAnsi="Calibri" w:cs="Calibri"/>
          <w:rtl/>
        </w:rPr>
        <w:t xml:space="preserve">מקום הנחתן של יד בזרוע שמאל, בבשר התפוח שבעצם שבין </w:t>
      </w:r>
      <w:proofErr w:type="spellStart"/>
      <w:r w:rsidRPr="00AB5100">
        <w:rPr>
          <w:rFonts w:ascii="Calibri" w:hAnsi="Calibri" w:cs="Calibri"/>
          <w:rtl/>
        </w:rPr>
        <w:t>הקובד"ו</w:t>
      </w:r>
      <w:proofErr w:type="spellEnd"/>
      <w:r w:rsidRPr="00AB5100">
        <w:rPr>
          <w:rFonts w:ascii="Calibri" w:hAnsi="Calibri" w:cs="Calibri"/>
          <w:rtl/>
        </w:rPr>
        <w:t xml:space="preserve"> ובית השחי, ויטה התפלה מעט לצד הגוף </w:t>
      </w:r>
      <w:proofErr w:type="spellStart"/>
      <w:r w:rsidRPr="00AB5100">
        <w:rPr>
          <w:rFonts w:ascii="Calibri" w:hAnsi="Calibri" w:cs="Calibri"/>
          <w:rtl/>
        </w:rPr>
        <w:t>בענין</w:t>
      </w:r>
      <w:proofErr w:type="spellEnd"/>
      <w:r w:rsidRPr="00AB5100">
        <w:rPr>
          <w:rFonts w:ascii="Calibri" w:hAnsi="Calibri" w:cs="Calibri"/>
          <w:rtl/>
        </w:rPr>
        <w:t xml:space="preserve"> </w:t>
      </w:r>
      <w:proofErr w:type="spellStart"/>
      <w:r w:rsidRPr="00AB5100">
        <w:rPr>
          <w:rFonts w:ascii="Calibri" w:hAnsi="Calibri" w:cs="Calibri"/>
          <w:rtl/>
        </w:rPr>
        <w:t>שכשיכוף</w:t>
      </w:r>
      <w:proofErr w:type="spellEnd"/>
      <w:r w:rsidRPr="00AB5100">
        <w:rPr>
          <w:rFonts w:ascii="Calibri" w:hAnsi="Calibri" w:cs="Calibri"/>
          <w:rtl/>
        </w:rPr>
        <w:t xml:space="preserve"> זרועו למטה יהיו כנגד לבו, ונמצא מקיים והיו הדברים האלה על לבבך (דברים ו, ו). </w:t>
      </w:r>
      <w:r w:rsidRPr="00AB5100">
        <w:rPr>
          <w:rFonts w:ascii="Calibri" w:hAnsi="Calibri" w:cs="Dbs-Rashi"/>
          <w:rtl/>
        </w:rPr>
        <w:t xml:space="preserve">הגה: וצריך להניח בראש העצם הסמוך </w:t>
      </w:r>
      <w:proofErr w:type="spellStart"/>
      <w:r w:rsidRPr="00AB5100">
        <w:rPr>
          <w:rFonts w:ascii="Calibri" w:hAnsi="Calibri" w:cs="Dbs-Rashi"/>
          <w:rtl/>
        </w:rPr>
        <w:t>לקובד"ו</w:t>
      </w:r>
      <w:proofErr w:type="spellEnd"/>
      <w:r w:rsidRPr="00AB5100">
        <w:rPr>
          <w:rFonts w:ascii="Calibri" w:hAnsi="Calibri" w:cs="Dbs-Rashi"/>
          <w:rtl/>
        </w:rPr>
        <w:t xml:space="preserve">, אבל לא בחצי העצם שסמוך לשחי (סמ"ק). (גידם שאין לו יד רק זרוע, יניח בלא ברכה) (תוספות פרק הקומץ כתבו </w:t>
      </w:r>
      <w:proofErr w:type="spellStart"/>
      <w:r w:rsidRPr="00AB5100">
        <w:rPr>
          <w:rFonts w:ascii="Calibri" w:hAnsi="Calibri" w:cs="Dbs-Rashi"/>
          <w:rtl/>
        </w:rPr>
        <w:t>דגידם</w:t>
      </w:r>
      <w:proofErr w:type="spellEnd"/>
      <w:r w:rsidRPr="00AB5100">
        <w:rPr>
          <w:rFonts w:ascii="Calibri" w:hAnsi="Calibri" w:cs="Dbs-Rashi"/>
          <w:rtl/>
        </w:rPr>
        <w:t xml:space="preserve"> חייב </w:t>
      </w:r>
      <w:proofErr w:type="spellStart"/>
      <w:r w:rsidRPr="00AB5100">
        <w:rPr>
          <w:rFonts w:ascii="Calibri" w:hAnsi="Calibri" w:cs="Dbs-Rashi"/>
          <w:rtl/>
        </w:rPr>
        <w:t>ובא"ז</w:t>
      </w:r>
      <w:proofErr w:type="spellEnd"/>
      <w:r w:rsidRPr="00AB5100">
        <w:rPr>
          <w:rFonts w:ascii="Calibri" w:hAnsi="Calibri" w:cs="Dbs-Rashi"/>
          <w:rtl/>
        </w:rPr>
        <w:t xml:space="preserve"> כתב </w:t>
      </w:r>
      <w:proofErr w:type="spellStart"/>
      <w:r w:rsidRPr="00AB5100">
        <w:rPr>
          <w:rFonts w:ascii="Calibri" w:hAnsi="Calibri" w:cs="Dbs-Rashi"/>
          <w:rtl/>
        </w:rPr>
        <w:t>דפטור</w:t>
      </w:r>
      <w:proofErr w:type="spellEnd"/>
      <w:r w:rsidRPr="00AB5100">
        <w:rPr>
          <w:rFonts w:ascii="Calibri" w:hAnsi="Calibri" w:cs="Dbs-Rashi"/>
          <w:rtl/>
        </w:rPr>
        <w:t>).</w:t>
      </w:r>
    </w:p>
    <w:p w14:paraId="356A8E49" w14:textId="77777777" w:rsidR="006D7C43" w:rsidRPr="006D7C43" w:rsidRDefault="006D7C43" w:rsidP="006D7C43">
      <w:pPr>
        <w:spacing w:after="0"/>
        <w:rPr>
          <w:rFonts w:ascii="Calibri" w:hAnsi="Calibri" w:cs="Calibri"/>
          <w:rtl/>
        </w:rPr>
      </w:pPr>
      <w:r w:rsidRPr="006D7C43">
        <w:rPr>
          <w:rFonts w:ascii="Calibri" w:hAnsi="Calibri" w:cs="Calibri"/>
          <w:rtl/>
        </w:rPr>
        <w:t xml:space="preserve">שולחן ערוך אורח חיים הלכות תפילין סימן </w:t>
      </w:r>
      <w:proofErr w:type="spellStart"/>
      <w:r w:rsidRPr="006D7C43">
        <w:rPr>
          <w:rFonts w:ascii="Calibri" w:hAnsi="Calibri" w:cs="Calibri"/>
          <w:rtl/>
        </w:rPr>
        <w:t>כז</w:t>
      </w:r>
      <w:proofErr w:type="spellEnd"/>
      <w:r w:rsidRPr="006D7C43">
        <w:rPr>
          <w:rFonts w:ascii="Calibri" w:hAnsi="Calibri" w:cs="Calibri"/>
          <w:rtl/>
        </w:rPr>
        <w:t xml:space="preserve"> סעיף ט</w:t>
      </w:r>
    </w:p>
    <w:p w14:paraId="54CE1411" w14:textId="76F5B530" w:rsidR="006D7C43" w:rsidRPr="006D7C43" w:rsidRDefault="006D7C43" w:rsidP="006D7C43">
      <w:pPr>
        <w:spacing w:after="0"/>
        <w:rPr>
          <w:rFonts w:ascii="Calibri" w:hAnsi="Calibri" w:cs="Calibri"/>
          <w:rtl/>
        </w:rPr>
      </w:pPr>
      <w:r w:rsidRPr="006D7C43">
        <w:rPr>
          <w:rFonts w:ascii="Calibri" w:hAnsi="Calibri" w:cs="Calibri"/>
          <w:rtl/>
        </w:rPr>
        <w:t>מקום הנחת תפלה של ראש מהתחלת עיקרי השער ממצחו עד סוף המקום שמוחו של תינוק רופס.</w:t>
      </w:r>
    </w:p>
    <w:p w14:paraId="70469B54" w14:textId="14C8B540" w:rsidR="005B376A" w:rsidRDefault="003D395E" w:rsidP="003D395E">
      <w:pPr>
        <w:spacing w:after="0"/>
        <w:rPr>
          <w:rtl/>
        </w:rPr>
      </w:pPr>
      <w:r>
        <w:rPr>
          <w:rtl/>
        </w:rPr>
        <w:t xml:space="preserve">א. </w:t>
      </w:r>
      <w:r w:rsidR="005B376A">
        <w:rPr>
          <w:rtl/>
        </w:rPr>
        <w:t>איתא במד</w:t>
      </w:r>
      <w:r w:rsidR="005B376A">
        <w:rPr>
          <w:rFonts w:hint="cs"/>
          <w:rtl/>
        </w:rPr>
        <w:t>רש</w:t>
      </w:r>
      <w:r w:rsidR="005B376A">
        <w:rPr>
          <w:rtl/>
        </w:rPr>
        <w:t xml:space="preserve"> פליאה</w:t>
      </w:r>
      <w:r w:rsidR="00C15C6F">
        <w:rPr>
          <w:rFonts w:hint="cs"/>
          <w:rtl/>
        </w:rPr>
        <w:t>:</w:t>
      </w:r>
      <w:r w:rsidR="005B376A">
        <w:rPr>
          <w:rtl/>
        </w:rPr>
        <w:t xml:space="preserve"> אין </w:t>
      </w:r>
      <w:proofErr w:type="spellStart"/>
      <w:r w:rsidR="005B376A">
        <w:rPr>
          <w:rtl/>
        </w:rPr>
        <w:t>מניחין</w:t>
      </w:r>
      <w:proofErr w:type="spellEnd"/>
      <w:r w:rsidR="005B376A">
        <w:rPr>
          <w:rtl/>
        </w:rPr>
        <w:t xml:space="preserve"> תפילין אלא בשבת</w:t>
      </w:r>
      <w:r w:rsidR="001D0553">
        <w:rPr>
          <w:rStyle w:val="a9"/>
          <w:rtl/>
        </w:rPr>
        <w:footnoteReference w:id="2"/>
      </w:r>
      <w:r w:rsidR="005F4C73">
        <w:rPr>
          <w:rFonts w:hint="cs"/>
          <w:rtl/>
        </w:rPr>
        <w:t>.</w:t>
      </w:r>
      <w:r w:rsidR="005B376A">
        <w:rPr>
          <w:rtl/>
        </w:rPr>
        <w:t xml:space="preserve"> והוא פלא. והרב </w:t>
      </w:r>
      <w:proofErr w:type="spellStart"/>
      <w:r w:rsidR="005B376A">
        <w:rPr>
          <w:rtl/>
        </w:rPr>
        <w:t>מה</w:t>
      </w:r>
      <w:r w:rsidR="005F4C73">
        <w:rPr>
          <w:rFonts w:hint="cs"/>
          <w:rtl/>
        </w:rPr>
        <w:t>"</w:t>
      </w:r>
      <w:r w:rsidR="005B376A">
        <w:rPr>
          <w:rtl/>
        </w:rPr>
        <w:t>ר</w:t>
      </w:r>
      <w:proofErr w:type="spellEnd"/>
      <w:r w:rsidR="00C15C6F">
        <w:rPr>
          <w:rFonts w:hint="cs"/>
          <w:rtl/>
        </w:rPr>
        <w:t xml:space="preserve"> </w:t>
      </w:r>
      <w:r w:rsidR="005B376A">
        <w:rPr>
          <w:rtl/>
        </w:rPr>
        <w:t>ש</w:t>
      </w:r>
      <w:r w:rsidR="00C15C6F">
        <w:rPr>
          <w:rFonts w:hint="cs"/>
          <w:rtl/>
        </w:rPr>
        <w:t xml:space="preserve">משון </w:t>
      </w:r>
      <w:proofErr w:type="spellStart"/>
      <w:r w:rsidR="00C15C6F">
        <w:rPr>
          <w:rFonts w:hint="cs"/>
          <w:rtl/>
        </w:rPr>
        <w:t>מאוסטרופולי</w:t>
      </w:r>
      <w:proofErr w:type="spellEnd"/>
      <w:r w:rsidR="005B376A">
        <w:rPr>
          <w:rtl/>
        </w:rPr>
        <w:t xml:space="preserve"> ז"ל פירש בזה </w:t>
      </w:r>
      <w:proofErr w:type="spellStart"/>
      <w:r w:rsidR="005B376A">
        <w:rPr>
          <w:rtl/>
        </w:rPr>
        <w:t>בלקוטי</w:t>
      </w:r>
      <w:proofErr w:type="spellEnd"/>
      <w:r w:rsidR="005B376A">
        <w:rPr>
          <w:rtl/>
        </w:rPr>
        <w:t xml:space="preserve"> שושנים שלו שבסוף ס</w:t>
      </w:r>
      <w:r w:rsidR="005B376A">
        <w:rPr>
          <w:rFonts w:hint="cs"/>
          <w:rtl/>
        </w:rPr>
        <w:t>פר</w:t>
      </w:r>
      <w:r w:rsidR="005B376A">
        <w:rPr>
          <w:rtl/>
        </w:rPr>
        <w:t xml:space="preserve"> קרנים</w:t>
      </w:r>
      <w:r w:rsidR="005F4C73">
        <w:rPr>
          <w:rFonts w:hint="cs"/>
          <w:rtl/>
        </w:rPr>
        <w:t>,</w:t>
      </w:r>
      <w:r w:rsidR="005B376A">
        <w:rPr>
          <w:rtl/>
        </w:rPr>
        <w:t xml:space="preserve"> </w:t>
      </w:r>
      <w:proofErr w:type="spellStart"/>
      <w:r w:rsidR="005B376A">
        <w:rPr>
          <w:rtl/>
        </w:rPr>
        <w:t>יע</w:t>
      </w:r>
      <w:r w:rsidR="00C15C6F">
        <w:rPr>
          <w:rFonts w:hint="cs"/>
          <w:rtl/>
        </w:rPr>
        <w:t>ויין</w:t>
      </w:r>
      <w:proofErr w:type="spellEnd"/>
      <w:r w:rsidR="00C15C6F">
        <w:rPr>
          <w:rFonts w:hint="cs"/>
          <w:rtl/>
        </w:rPr>
        <w:t xml:space="preserve"> </w:t>
      </w:r>
      <w:r w:rsidR="005B376A">
        <w:rPr>
          <w:rtl/>
        </w:rPr>
        <w:t>ש</w:t>
      </w:r>
      <w:r w:rsidR="00C15C6F">
        <w:rPr>
          <w:rFonts w:hint="cs"/>
          <w:rtl/>
        </w:rPr>
        <w:t>ם</w:t>
      </w:r>
      <w:r w:rsidR="00820D93">
        <w:rPr>
          <w:rStyle w:val="a9"/>
          <w:rtl/>
        </w:rPr>
        <w:footnoteReference w:id="3"/>
      </w:r>
      <w:r w:rsidR="005B376A">
        <w:rPr>
          <w:rtl/>
        </w:rPr>
        <w:t>. אך שמעתי בשם הגאון רבי עקיבא איגר ז"ל</w:t>
      </w:r>
      <w:r w:rsidR="005F4C73">
        <w:rPr>
          <w:rFonts w:hint="cs"/>
          <w:rtl/>
        </w:rPr>
        <w:t>,</w:t>
      </w:r>
      <w:r w:rsidR="005B376A">
        <w:rPr>
          <w:rtl/>
        </w:rPr>
        <w:t xml:space="preserve"> שפירש</w:t>
      </w:r>
      <w:r w:rsidR="005F4C73">
        <w:rPr>
          <w:rFonts w:hint="cs"/>
          <w:rtl/>
        </w:rPr>
        <w:t>:</w:t>
      </w:r>
      <w:r w:rsidR="005B376A">
        <w:rPr>
          <w:rtl/>
        </w:rPr>
        <w:t xml:space="preserve"> </w:t>
      </w:r>
      <w:proofErr w:type="spellStart"/>
      <w:r w:rsidR="005B376A">
        <w:rPr>
          <w:rtl/>
        </w:rPr>
        <w:t>בשב"ת</w:t>
      </w:r>
      <w:proofErr w:type="spellEnd"/>
      <w:r w:rsidR="005B376A">
        <w:rPr>
          <w:rtl/>
        </w:rPr>
        <w:t xml:space="preserve"> ר</w:t>
      </w:r>
      <w:r w:rsidR="00C15C6F">
        <w:rPr>
          <w:rFonts w:hint="cs"/>
          <w:rtl/>
        </w:rPr>
        <w:t xml:space="preserve">אשי </w:t>
      </w:r>
      <w:r w:rsidR="005B376A">
        <w:rPr>
          <w:rtl/>
        </w:rPr>
        <w:t>ת</w:t>
      </w:r>
      <w:r w:rsidR="00C15C6F">
        <w:rPr>
          <w:rFonts w:hint="cs"/>
          <w:rtl/>
        </w:rPr>
        <w:t>יבות</w:t>
      </w:r>
      <w:r w:rsidR="005B376A">
        <w:rPr>
          <w:rtl/>
        </w:rPr>
        <w:t xml:space="preserve"> </w:t>
      </w:r>
      <w:r w:rsidR="005B376A" w:rsidRPr="003D395E">
        <w:rPr>
          <w:b/>
          <w:bCs/>
          <w:u w:val="double"/>
          <w:rtl/>
        </w:rPr>
        <w:t>ב</w:t>
      </w:r>
      <w:r w:rsidR="005B376A">
        <w:rPr>
          <w:rtl/>
        </w:rPr>
        <w:t xml:space="preserve">מקום </w:t>
      </w:r>
      <w:r w:rsidR="005B376A" w:rsidRPr="003D395E">
        <w:rPr>
          <w:b/>
          <w:bCs/>
          <w:u w:val="double"/>
          <w:rtl/>
        </w:rPr>
        <w:t>ש</w:t>
      </w:r>
      <w:r w:rsidR="005B376A">
        <w:rPr>
          <w:rtl/>
        </w:rPr>
        <w:t xml:space="preserve">ער </w:t>
      </w:r>
      <w:r w:rsidR="005B376A" w:rsidRPr="003D395E">
        <w:rPr>
          <w:b/>
          <w:bCs/>
          <w:u w:val="double"/>
          <w:rtl/>
        </w:rPr>
        <w:t>ב</w:t>
      </w:r>
      <w:r w:rsidR="005B376A">
        <w:rPr>
          <w:rtl/>
        </w:rPr>
        <w:t xml:space="preserve">מקום </w:t>
      </w:r>
      <w:r w:rsidR="005B376A" w:rsidRPr="003D395E">
        <w:rPr>
          <w:b/>
          <w:bCs/>
          <w:u w:val="double"/>
          <w:rtl/>
        </w:rPr>
        <w:t>ת</w:t>
      </w:r>
      <w:r w:rsidR="005B376A">
        <w:rPr>
          <w:rtl/>
        </w:rPr>
        <w:t>פוח, כי ת</w:t>
      </w:r>
      <w:r w:rsidR="005F4C73">
        <w:rPr>
          <w:rFonts w:hint="cs"/>
          <w:rtl/>
        </w:rPr>
        <w:t xml:space="preserve">פילין </w:t>
      </w:r>
      <w:r w:rsidR="005B376A">
        <w:rPr>
          <w:rtl/>
        </w:rPr>
        <w:t>ש</w:t>
      </w:r>
      <w:r w:rsidR="005F4C73">
        <w:rPr>
          <w:rFonts w:hint="cs"/>
          <w:rtl/>
        </w:rPr>
        <w:t xml:space="preserve">ל </w:t>
      </w:r>
      <w:r w:rsidR="005B376A">
        <w:rPr>
          <w:rtl/>
        </w:rPr>
        <w:t>ר</w:t>
      </w:r>
      <w:r w:rsidR="005F4C73">
        <w:rPr>
          <w:rFonts w:hint="cs"/>
          <w:rtl/>
        </w:rPr>
        <w:t>אש</w:t>
      </w:r>
      <w:r w:rsidR="005B376A">
        <w:rPr>
          <w:rtl/>
        </w:rPr>
        <w:t xml:space="preserve"> דינו להניחו במקום שער ות</w:t>
      </w:r>
      <w:r w:rsidR="005F4C73">
        <w:rPr>
          <w:rFonts w:hint="cs"/>
          <w:rtl/>
        </w:rPr>
        <w:t xml:space="preserve">פילין </w:t>
      </w:r>
      <w:r w:rsidR="005B376A">
        <w:rPr>
          <w:rtl/>
        </w:rPr>
        <w:t>ש</w:t>
      </w:r>
      <w:r w:rsidR="005F4C73">
        <w:rPr>
          <w:rFonts w:hint="cs"/>
          <w:rtl/>
        </w:rPr>
        <w:t xml:space="preserve">ל </w:t>
      </w:r>
      <w:r w:rsidR="005B376A">
        <w:rPr>
          <w:rtl/>
        </w:rPr>
        <w:t>י</w:t>
      </w:r>
      <w:r w:rsidR="005F4C73">
        <w:rPr>
          <w:rFonts w:hint="cs"/>
          <w:rtl/>
        </w:rPr>
        <w:t>ד</w:t>
      </w:r>
      <w:r w:rsidR="005B376A">
        <w:rPr>
          <w:rtl/>
        </w:rPr>
        <w:t xml:space="preserve"> צריך להניחו בפרק התחתון הסמוך לכתף</w:t>
      </w:r>
      <w:r w:rsidR="005F4C73">
        <w:rPr>
          <w:rFonts w:hint="cs"/>
          <w:rtl/>
        </w:rPr>
        <w:t>,</w:t>
      </w:r>
      <w:r w:rsidR="005B376A">
        <w:rPr>
          <w:rtl/>
        </w:rPr>
        <w:t xml:space="preserve"> בבשר הגבוה והתפוח הנקרא קיבורת</w:t>
      </w:r>
      <w:r w:rsidR="00321FA4">
        <w:rPr>
          <w:rFonts w:hint="cs"/>
          <w:rtl/>
        </w:rPr>
        <w:t xml:space="preserve"> -</w:t>
      </w:r>
      <w:r w:rsidR="005B376A">
        <w:rPr>
          <w:rtl/>
        </w:rPr>
        <w:t xml:space="preserve"> לשון</w:t>
      </w:r>
      <w:r w:rsidR="00321FA4">
        <w:rPr>
          <w:rStyle w:val="ac"/>
          <w:rtl/>
        </w:rPr>
        <w:endnoteReference w:id="6"/>
      </w:r>
      <w:r w:rsidR="005B376A">
        <w:rPr>
          <w:rtl/>
        </w:rPr>
        <w:t xml:space="preserve"> </w:t>
      </w:r>
      <w:proofErr w:type="spellStart"/>
      <w:r w:rsidR="005B376A">
        <w:rPr>
          <w:rtl/>
        </w:rPr>
        <w:t>קב</w:t>
      </w:r>
      <w:r w:rsidR="00C15C6F">
        <w:rPr>
          <w:rFonts w:hint="cs"/>
          <w:rtl/>
        </w:rPr>
        <w:t>ו</w:t>
      </w:r>
      <w:r w:rsidR="005B376A">
        <w:rPr>
          <w:rtl/>
        </w:rPr>
        <w:t>ר</w:t>
      </w:r>
      <w:r w:rsidR="00763D15">
        <w:rPr>
          <w:rFonts w:hint="cs"/>
          <w:rtl/>
        </w:rPr>
        <w:t>א</w:t>
      </w:r>
      <w:proofErr w:type="spellEnd"/>
      <w:r w:rsidR="005B376A">
        <w:rPr>
          <w:rtl/>
        </w:rPr>
        <w:t xml:space="preserve"> </w:t>
      </w:r>
      <w:proofErr w:type="spellStart"/>
      <w:r w:rsidR="005B376A">
        <w:rPr>
          <w:rtl/>
        </w:rPr>
        <w:t>דאהיני</w:t>
      </w:r>
      <w:proofErr w:type="spellEnd"/>
      <w:r w:rsidR="00321FA4">
        <w:rPr>
          <w:rFonts w:hint="cs"/>
          <w:rtl/>
        </w:rPr>
        <w:t>,</w:t>
      </w:r>
      <w:r w:rsidR="005B376A">
        <w:rPr>
          <w:rtl/>
        </w:rPr>
        <w:t xml:space="preserve"> </w:t>
      </w:r>
      <w:proofErr w:type="spellStart"/>
      <w:r w:rsidR="005B376A">
        <w:rPr>
          <w:rtl/>
        </w:rPr>
        <w:t>דפירושו</w:t>
      </w:r>
      <w:proofErr w:type="spellEnd"/>
      <w:r w:rsidR="00321FA4">
        <w:rPr>
          <w:rFonts w:hint="cs"/>
          <w:rtl/>
        </w:rPr>
        <w:t>:</w:t>
      </w:r>
      <w:r w:rsidR="005B376A">
        <w:rPr>
          <w:rtl/>
        </w:rPr>
        <w:t xml:space="preserve"> קבוצת התמרים, וכן </w:t>
      </w:r>
      <w:r w:rsidR="00763D15">
        <w:rPr>
          <w:rFonts w:hint="cs"/>
          <w:rtl/>
        </w:rPr>
        <w:t xml:space="preserve">קיבורת </w:t>
      </w:r>
      <w:r w:rsidR="00C15C6F">
        <w:rPr>
          <w:rFonts w:hint="cs"/>
          <w:rtl/>
        </w:rPr>
        <w:t xml:space="preserve">כאן </w:t>
      </w:r>
      <w:r w:rsidR="005B376A">
        <w:rPr>
          <w:rtl/>
        </w:rPr>
        <w:t>ר</w:t>
      </w:r>
      <w:r w:rsidR="00C15C6F">
        <w:rPr>
          <w:rFonts w:hint="cs"/>
          <w:rtl/>
        </w:rPr>
        <w:t xml:space="preserve">וצה </w:t>
      </w:r>
      <w:r w:rsidR="005B376A">
        <w:rPr>
          <w:rtl/>
        </w:rPr>
        <w:t>ל</w:t>
      </w:r>
      <w:r w:rsidR="00C15C6F">
        <w:rPr>
          <w:rFonts w:hint="cs"/>
          <w:rtl/>
        </w:rPr>
        <w:t>ומר</w:t>
      </w:r>
      <w:r w:rsidR="005B376A">
        <w:rPr>
          <w:rtl/>
        </w:rPr>
        <w:t xml:space="preserve"> קבוצת הבשר</w:t>
      </w:r>
      <w:r w:rsidR="00321FA4">
        <w:rPr>
          <w:rFonts w:hint="cs"/>
          <w:rtl/>
        </w:rPr>
        <w:t>,</w:t>
      </w:r>
      <w:r w:rsidR="005B376A">
        <w:rPr>
          <w:rtl/>
        </w:rPr>
        <w:t xml:space="preserve"> והיינו בשר התופח:</w:t>
      </w:r>
    </w:p>
    <w:p w14:paraId="53534F89" w14:textId="2A659845" w:rsidR="002E5753" w:rsidRDefault="002E5753" w:rsidP="003D395E">
      <w:pPr>
        <w:spacing w:after="0"/>
        <w:rPr>
          <w:rFonts w:ascii="Calibri" w:hAnsi="Calibri" w:cs="Calibri"/>
          <w:rtl/>
        </w:rPr>
      </w:pPr>
      <w:r w:rsidRPr="002E5753">
        <w:rPr>
          <w:rFonts w:ascii="Calibri" w:hAnsi="Calibri" w:cs="Calibri"/>
          <w:rtl/>
        </w:rPr>
        <w:t>מקורות והקדמת הסעיף</w:t>
      </w:r>
    </w:p>
    <w:p w14:paraId="45C99E6F" w14:textId="6FC186E4" w:rsidR="003D395E" w:rsidRPr="003D395E" w:rsidRDefault="003D395E" w:rsidP="002E5753">
      <w:pPr>
        <w:spacing w:after="0"/>
        <w:rPr>
          <w:rFonts w:ascii="Calibri" w:hAnsi="Calibri" w:cs="Calibri"/>
          <w:rtl/>
        </w:rPr>
      </w:pPr>
      <w:r w:rsidRPr="003D395E">
        <w:rPr>
          <w:rFonts w:ascii="Calibri" w:hAnsi="Calibri" w:cs="Calibri"/>
          <w:rtl/>
        </w:rPr>
        <w:t xml:space="preserve">ספר גן המלך סימן </w:t>
      </w:r>
      <w:proofErr w:type="spellStart"/>
      <w:r w:rsidRPr="003D395E">
        <w:rPr>
          <w:rFonts w:ascii="Calibri" w:hAnsi="Calibri" w:cs="Calibri"/>
          <w:rtl/>
        </w:rPr>
        <w:t>קנג</w:t>
      </w:r>
      <w:proofErr w:type="spellEnd"/>
      <w:r w:rsidR="002E5753">
        <w:rPr>
          <w:rFonts w:ascii="Calibri" w:hAnsi="Calibri" w:cs="Calibri" w:hint="cs"/>
          <w:rtl/>
        </w:rPr>
        <w:t xml:space="preserve">: </w:t>
      </w:r>
      <w:r w:rsidRPr="003D395E">
        <w:rPr>
          <w:rFonts w:ascii="Calibri" w:hAnsi="Calibri" w:cs="Calibri"/>
          <w:rtl/>
        </w:rPr>
        <w:t xml:space="preserve">עוד למדנו מכאן שהנחת קציצת התפלין של ראש אינה מושכבת ומיושבת על הראש אלא נוטה וזקופה כלפי האויר שנמצא כשיניח ב' תפלין בראשו יהיה שיעור המקום שמגביל שתי הקציצות </w:t>
      </w:r>
      <w:r w:rsidRPr="003D395E">
        <w:rPr>
          <w:rFonts w:ascii="Calibri" w:hAnsi="Calibri" w:cs="Calibri"/>
          <w:rtl/>
        </w:rPr>
        <w:lastRenderedPageBreak/>
        <w:t xml:space="preserve">יהיה רחבו ב' אצבעות דב' אצבעות הוא שיעורן של ב' רצועות של הב' קציצות </w:t>
      </w:r>
      <w:proofErr w:type="spellStart"/>
      <w:r w:rsidRPr="003D395E">
        <w:rPr>
          <w:rFonts w:ascii="Calibri" w:hAnsi="Calibri" w:cs="Calibri"/>
          <w:rtl/>
        </w:rPr>
        <w:t>דהקציצות</w:t>
      </w:r>
      <w:proofErr w:type="spellEnd"/>
      <w:r w:rsidRPr="003D395E">
        <w:rPr>
          <w:rFonts w:ascii="Calibri" w:hAnsi="Calibri" w:cs="Calibri"/>
          <w:rtl/>
        </w:rPr>
        <w:t xml:space="preserve"> עצמן שיעורן טפי </w:t>
      </w:r>
      <w:proofErr w:type="spellStart"/>
      <w:r w:rsidRPr="003D395E">
        <w:rPr>
          <w:rFonts w:ascii="Calibri" w:hAnsi="Calibri" w:cs="Calibri"/>
          <w:rtl/>
        </w:rPr>
        <w:t>טובא</w:t>
      </w:r>
      <w:proofErr w:type="spellEnd"/>
      <w:r w:rsidRPr="003D395E">
        <w:rPr>
          <w:rFonts w:ascii="Calibri" w:hAnsi="Calibri" w:cs="Calibri"/>
          <w:rtl/>
        </w:rPr>
        <w:t xml:space="preserve"> מרוחב שני אצבעות </w:t>
      </w:r>
      <w:proofErr w:type="spellStart"/>
      <w:r w:rsidRPr="003D395E">
        <w:rPr>
          <w:rFonts w:ascii="Calibri" w:hAnsi="Calibri" w:cs="Calibri"/>
          <w:rtl/>
        </w:rPr>
        <w:t>ודייקינן</w:t>
      </w:r>
      <w:proofErr w:type="spellEnd"/>
      <w:r w:rsidRPr="003D395E">
        <w:rPr>
          <w:rFonts w:ascii="Calibri" w:hAnsi="Calibri" w:cs="Calibri"/>
          <w:rtl/>
        </w:rPr>
        <w:t xml:space="preserve"> </w:t>
      </w:r>
      <w:proofErr w:type="spellStart"/>
      <w:r w:rsidRPr="003D395E">
        <w:rPr>
          <w:rFonts w:ascii="Calibri" w:hAnsi="Calibri" w:cs="Calibri"/>
          <w:rtl/>
        </w:rPr>
        <w:t>להך</w:t>
      </w:r>
      <w:proofErr w:type="spellEnd"/>
      <w:r w:rsidRPr="003D395E">
        <w:rPr>
          <w:rFonts w:ascii="Calibri" w:hAnsi="Calibri" w:cs="Calibri"/>
          <w:rtl/>
        </w:rPr>
        <w:t xml:space="preserve"> </w:t>
      </w:r>
      <w:proofErr w:type="spellStart"/>
      <w:r w:rsidRPr="003D395E">
        <w:rPr>
          <w:rFonts w:ascii="Calibri" w:hAnsi="Calibri" w:cs="Calibri"/>
          <w:rtl/>
        </w:rPr>
        <w:t>מלתא</w:t>
      </w:r>
      <w:proofErr w:type="spellEnd"/>
      <w:r w:rsidRPr="003D395E">
        <w:rPr>
          <w:rFonts w:ascii="Calibri" w:hAnsi="Calibri" w:cs="Calibri"/>
          <w:rtl/>
        </w:rPr>
        <w:t xml:space="preserve"> מדברי רש"י שכתב שרוחב החריץ מקום כרך שני רצועות והעטרה </w:t>
      </w:r>
      <w:proofErr w:type="spellStart"/>
      <w:r w:rsidRPr="003D395E">
        <w:rPr>
          <w:rFonts w:ascii="Calibri" w:hAnsi="Calibri" w:cs="Calibri"/>
          <w:rtl/>
        </w:rPr>
        <w:t>היתה</w:t>
      </w:r>
      <w:proofErr w:type="spellEnd"/>
      <w:r w:rsidRPr="003D395E">
        <w:rPr>
          <w:rFonts w:ascii="Calibri" w:hAnsi="Calibri" w:cs="Calibri"/>
          <w:rtl/>
        </w:rPr>
        <w:t xml:space="preserve"> נחה בחצי רחבו של חריץ נמצא ששיעור הנחת התפלין הוא שיעור אצבע והיינו שיעור רחבה של רצועה ונמצא שאין הקציצה ממעטת והולכת במקום כלום והיינו לפי שזקופה כלפי האויר.</w:t>
      </w:r>
    </w:p>
    <w:p w14:paraId="56AB3976" w14:textId="77777777" w:rsidR="004437CD" w:rsidRDefault="005B376A" w:rsidP="00CF6883">
      <w:pPr>
        <w:spacing w:after="0"/>
        <w:rPr>
          <w:rtl/>
        </w:rPr>
      </w:pPr>
      <w:r>
        <w:rPr>
          <w:rtl/>
        </w:rPr>
        <w:t>על כן צריך להזהיר את העם בזה, בפרט בת</w:t>
      </w:r>
      <w:r w:rsidR="00321FA4">
        <w:rPr>
          <w:rFonts w:hint="cs"/>
          <w:rtl/>
        </w:rPr>
        <w:t xml:space="preserve">פילין </w:t>
      </w:r>
      <w:r>
        <w:rPr>
          <w:rtl/>
        </w:rPr>
        <w:t>ש</w:t>
      </w:r>
      <w:r w:rsidR="00321FA4">
        <w:rPr>
          <w:rFonts w:hint="cs"/>
          <w:rtl/>
        </w:rPr>
        <w:t xml:space="preserve">ל </w:t>
      </w:r>
      <w:r>
        <w:rPr>
          <w:rtl/>
        </w:rPr>
        <w:t>ר</w:t>
      </w:r>
      <w:r w:rsidR="00321FA4">
        <w:rPr>
          <w:rFonts w:hint="cs"/>
          <w:rtl/>
        </w:rPr>
        <w:t>אש</w:t>
      </w:r>
      <w:r>
        <w:rPr>
          <w:rtl/>
        </w:rPr>
        <w:t xml:space="preserve"> יש הרבה נכשלים ואין מדקדקים בכך, </w:t>
      </w:r>
      <w:proofErr w:type="spellStart"/>
      <w:r>
        <w:rPr>
          <w:rtl/>
        </w:rPr>
        <w:t>וצריכין</w:t>
      </w:r>
      <w:proofErr w:type="spellEnd"/>
      <w:r>
        <w:rPr>
          <w:rtl/>
        </w:rPr>
        <w:t xml:space="preserve"> </w:t>
      </w:r>
      <w:proofErr w:type="spellStart"/>
      <w:r>
        <w:rPr>
          <w:rtl/>
        </w:rPr>
        <w:t>להזהר</w:t>
      </w:r>
      <w:proofErr w:type="spellEnd"/>
      <w:r>
        <w:rPr>
          <w:rtl/>
        </w:rPr>
        <w:t xml:space="preserve"> ש</w:t>
      </w:r>
      <w:r w:rsidR="00C15C6F">
        <w:rPr>
          <w:rFonts w:hint="cs"/>
          <w:rtl/>
        </w:rPr>
        <w:t>י</w:t>
      </w:r>
      <w:r>
        <w:rPr>
          <w:rtl/>
        </w:rPr>
        <w:t xml:space="preserve">הא </w:t>
      </w:r>
      <w:r w:rsidR="00C15C6F">
        <w:rPr>
          <w:rFonts w:hint="cs"/>
          <w:rtl/>
        </w:rPr>
        <w:t>ה</w:t>
      </w:r>
      <w:r>
        <w:rPr>
          <w:rtl/>
        </w:rPr>
        <w:t xml:space="preserve">קצה התחתון של </w:t>
      </w:r>
      <w:proofErr w:type="spellStart"/>
      <w:r>
        <w:rPr>
          <w:rtl/>
        </w:rPr>
        <w:t>התיתורא</w:t>
      </w:r>
      <w:proofErr w:type="spellEnd"/>
      <w:r>
        <w:rPr>
          <w:rtl/>
        </w:rPr>
        <w:t xml:space="preserve"> מונח על מקום התחלת עיקרי השער</w:t>
      </w:r>
      <w:r w:rsidR="00476C0A">
        <w:rPr>
          <w:rStyle w:val="a9"/>
          <w:rtl/>
        </w:rPr>
        <w:footnoteReference w:id="4"/>
      </w:r>
      <w:r>
        <w:rPr>
          <w:rtl/>
        </w:rPr>
        <w:t xml:space="preserve">, שגם </w:t>
      </w:r>
      <w:proofErr w:type="spellStart"/>
      <w:r>
        <w:rPr>
          <w:rtl/>
        </w:rPr>
        <w:t>התיתורא</w:t>
      </w:r>
      <w:proofErr w:type="spellEnd"/>
      <w:r>
        <w:rPr>
          <w:rtl/>
        </w:rPr>
        <w:t xml:space="preserve"> היא מכלל התפילין</w:t>
      </w:r>
      <w:r w:rsidR="003D395E">
        <w:rPr>
          <w:rStyle w:val="a9"/>
          <w:rtl/>
        </w:rPr>
        <w:footnoteReference w:id="5"/>
      </w:r>
      <w:r w:rsidR="00C15C6F">
        <w:rPr>
          <w:rFonts w:hint="cs"/>
          <w:rtl/>
        </w:rPr>
        <w:t>,</w:t>
      </w:r>
      <w:r>
        <w:rPr>
          <w:rtl/>
        </w:rPr>
        <w:t xml:space="preserve"> </w:t>
      </w:r>
    </w:p>
    <w:p w14:paraId="348E5631" w14:textId="77777777" w:rsidR="004437CD" w:rsidRPr="004437CD" w:rsidRDefault="004437CD" w:rsidP="004437CD">
      <w:pPr>
        <w:spacing w:after="0"/>
        <w:rPr>
          <w:rFonts w:ascii="Calibri" w:hAnsi="Calibri" w:cs="Calibri"/>
          <w:rtl/>
        </w:rPr>
      </w:pPr>
      <w:r w:rsidRPr="004437CD">
        <w:rPr>
          <w:rFonts w:ascii="Calibri" w:hAnsi="Calibri" w:cs="Calibri"/>
          <w:rtl/>
        </w:rPr>
        <w:t xml:space="preserve">פרי מגדים אורח חיים משבצות זהב סימן </w:t>
      </w:r>
      <w:proofErr w:type="spellStart"/>
      <w:r w:rsidRPr="004437CD">
        <w:rPr>
          <w:rFonts w:ascii="Calibri" w:hAnsi="Calibri" w:cs="Calibri"/>
          <w:rtl/>
        </w:rPr>
        <w:t>כז</w:t>
      </w:r>
      <w:proofErr w:type="spellEnd"/>
      <w:r w:rsidRPr="004437CD">
        <w:rPr>
          <w:rFonts w:ascii="Calibri" w:hAnsi="Calibri" w:cs="Calibri"/>
          <w:rtl/>
        </w:rPr>
        <w:t xml:space="preserve"> </w:t>
      </w:r>
      <w:proofErr w:type="spellStart"/>
      <w:r w:rsidRPr="004437CD">
        <w:rPr>
          <w:rFonts w:ascii="Calibri" w:hAnsi="Calibri" w:cs="Calibri"/>
          <w:rtl/>
        </w:rPr>
        <w:t>ס"ק</w:t>
      </w:r>
      <w:proofErr w:type="spellEnd"/>
      <w:r w:rsidRPr="004437CD">
        <w:rPr>
          <w:rFonts w:ascii="Calibri" w:hAnsi="Calibri" w:cs="Calibri"/>
          <w:rtl/>
        </w:rPr>
        <w:t xml:space="preserve"> י</w:t>
      </w:r>
    </w:p>
    <w:p w14:paraId="796D0080" w14:textId="72E4EFFB" w:rsidR="004437CD" w:rsidRPr="004437CD" w:rsidRDefault="004437CD" w:rsidP="004437CD">
      <w:pPr>
        <w:spacing w:after="0"/>
        <w:rPr>
          <w:rFonts w:ascii="Calibri" w:hAnsi="Calibri" w:cs="Calibri"/>
          <w:rtl/>
        </w:rPr>
      </w:pPr>
      <w:r w:rsidRPr="004437CD">
        <w:rPr>
          <w:rFonts w:ascii="Calibri" w:hAnsi="Calibri" w:cs="Calibri"/>
          <w:rtl/>
        </w:rPr>
        <w:t xml:space="preserve">(י) </w:t>
      </w:r>
      <w:r w:rsidRPr="004437CD">
        <w:rPr>
          <w:rFonts w:ascii="Calibri" w:hAnsi="Calibri" w:cs="Calibri"/>
          <w:b/>
          <w:bCs/>
          <w:rtl/>
        </w:rPr>
        <w:t>מהתחלת</w:t>
      </w:r>
      <w:r w:rsidRPr="004437CD">
        <w:rPr>
          <w:rFonts w:ascii="Calibri" w:hAnsi="Calibri" w:cs="Calibri"/>
          <w:rtl/>
        </w:rPr>
        <w:t xml:space="preserve">. עיין ט"ז. </w:t>
      </w:r>
      <w:proofErr w:type="spellStart"/>
      <w:r w:rsidRPr="004437CD">
        <w:rPr>
          <w:rFonts w:ascii="Calibri" w:hAnsi="Calibri" w:cs="Calibri"/>
          <w:rtl/>
        </w:rPr>
        <w:t>שמתחלת</w:t>
      </w:r>
      <w:proofErr w:type="spellEnd"/>
      <w:r w:rsidRPr="004437CD">
        <w:rPr>
          <w:rFonts w:ascii="Calibri" w:hAnsi="Calibri" w:cs="Calibri"/>
          <w:rtl/>
        </w:rPr>
        <w:t xml:space="preserve"> מקום עקרי השער שם מתחיל מקום תפילין, ומסיים במקום שמוחו של תינוק רופס. ועיין אליה רבה אות יו"ד משמע התחלת קצה הקציצה תהיה מונחת במקום </w:t>
      </w:r>
      <w:proofErr w:type="spellStart"/>
      <w:r w:rsidRPr="004437CD">
        <w:rPr>
          <w:rFonts w:ascii="Calibri" w:hAnsi="Calibri" w:cs="Calibri"/>
          <w:rtl/>
        </w:rPr>
        <w:t>שמתחילין</w:t>
      </w:r>
      <w:proofErr w:type="spellEnd"/>
      <w:r w:rsidRPr="004437CD">
        <w:rPr>
          <w:rFonts w:ascii="Calibri" w:hAnsi="Calibri" w:cs="Calibri"/>
          <w:rtl/>
        </w:rPr>
        <w:t xml:space="preserve"> עיקרי השער במצח, וצד השני למעלה ולא רק הקציצה, כי גם </w:t>
      </w:r>
      <w:proofErr w:type="spellStart"/>
      <w:r w:rsidRPr="004437CD">
        <w:rPr>
          <w:rFonts w:ascii="Calibri" w:hAnsi="Calibri" w:cs="Calibri"/>
          <w:rtl/>
        </w:rPr>
        <w:t>התיתורא</w:t>
      </w:r>
      <w:proofErr w:type="spellEnd"/>
      <w:r w:rsidRPr="004437CD">
        <w:rPr>
          <w:rFonts w:ascii="Calibri" w:hAnsi="Calibri" w:cs="Calibri"/>
          <w:rtl/>
        </w:rPr>
        <w:t xml:space="preserve"> כולה תהיה במקום שער. ומיהו עקרי השער, לא מי שיש לו שערות ארוכות ושוכבים עד חצי מצח ומניח שם תפילין, רק התחלת מקום תפילין מהתחלת עיקרי השער.</w:t>
      </w:r>
    </w:p>
    <w:p w14:paraId="5FC1EB30" w14:textId="01C83A30" w:rsidR="005B376A" w:rsidRDefault="005B376A" w:rsidP="00CF6883">
      <w:pPr>
        <w:spacing w:after="0"/>
        <w:rPr>
          <w:rtl/>
        </w:rPr>
      </w:pPr>
      <w:r>
        <w:rPr>
          <w:rtl/>
        </w:rPr>
        <w:t xml:space="preserve">ואדם שיש לו שערות ארוכות ושוכבות עד חצי המצח, אף על פי שמניח התפילין על השער, לא מהני, </w:t>
      </w:r>
      <w:proofErr w:type="spellStart"/>
      <w:r>
        <w:rPr>
          <w:rtl/>
        </w:rPr>
        <w:t>דבעינן</w:t>
      </w:r>
      <w:proofErr w:type="spellEnd"/>
      <w:r>
        <w:rPr>
          <w:rtl/>
        </w:rPr>
        <w:t xml:space="preserve"> מהתחלת עקרי השער ולמעלה</w:t>
      </w:r>
      <w:r w:rsidR="00321FA4">
        <w:rPr>
          <w:rFonts w:hint="cs"/>
          <w:rtl/>
        </w:rPr>
        <w:t>,</w:t>
      </w:r>
      <w:r>
        <w:rPr>
          <w:rtl/>
        </w:rPr>
        <w:t xml:space="preserve"> ושיעור מקום זה הוא עד </w:t>
      </w:r>
      <w:r w:rsidR="00476C0A">
        <w:rPr>
          <w:rFonts w:hint="cs"/>
          <w:rtl/>
        </w:rPr>
        <w:t xml:space="preserve">סוף </w:t>
      </w:r>
      <w:r w:rsidR="00C15C6F">
        <w:rPr>
          <w:rFonts w:hint="cs"/>
          <w:rtl/>
        </w:rPr>
        <w:t xml:space="preserve">מקום </w:t>
      </w:r>
      <w:r>
        <w:rPr>
          <w:rtl/>
        </w:rPr>
        <w:t>שמוחו של תינוק רופס</w:t>
      </w:r>
      <w:r w:rsidR="00476C0A">
        <w:rPr>
          <w:rStyle w:val="a9"/>
          <w:rtl/>
        </w:rPr>
        <w:footnoteReference w:id="6"/>
      </w:r>
      <w:r>
        <w:rPr>
          <w:rtl/>
        </w:rPr>
        <w:t>. ואם הניחו למטה במקום שכלו עיקרי השער, ה</w:t>
      </w:r>
      <w:r w:rsidR="00C15C6F">
        <w:rPr>
          <w:rFonts w:hint="cs"/>
          <w:rtl/>
        </w:rPr>
        <w:t xml:space="preserve">רי </w:t>
      </w:r>
      <w:r>
        <w:rPr>
          <w:rtl/>
        </w:rPr>
        <w:t>ז</w:t>
      </w:r>
      <w:r w:rsidR="00C15C6F">
        <w:rPr>
          <w:rFonts w:hint="cs"/>
          <w:rtl/>
        </w:rPr>
        <w:t>ה</w:t>
      </w:r>
      <w:r>
        <w:rPr>
          <w:rtl/>
        </w:rPr>
        <w:t xml:space="preserve"> מדרך הקראים</w:t>
      </w:r>
      <w:r w:rsidR="00476C0A">
        <w:rPr>
          <w:rStyle w:val="a9"/>
          <w:rtl/>
        </w:rPr>
        <w:footnoteReference w:id="7"/>
      </w:r>
      <w:r w:rsidR="00321FA4">
        <w:rPr>
          <w:rFonts w:hint="cs"/>
          <w:rtl/>
        </w:rPr>
        <w:t>,</w:t>
      </w:r>
      <w:r>
        <w:rPr>
          <w:rtl/>
        </w:rPr>
        <w:t xml:space="preserve"> ולא קיים </w:t>
      </w:r>
      <w:proofErr w:type="spellStart"/>
      <w:r>
        <w:rPr>
          <w:rtl/>
        </w:rPr>
        <w:t>המצוה</w:t>
      </w:r>
      <w:proofErr w:type="spellEnd"/>
      <w:r>
        <w:rPr>
          <w:rtl/>
        </w:rPr>
        <w:t xml:space="preserve"> וגם נענש על כך. ומיהו</w:t>
      </w:r>
      <w:r w:rsidR="00321FA4">
        <w:rPr>
          <w:rFonts w:hint="cs"/>
          <w:rtl/>
        </w:rPr>
        <w:t>,</w:t>
      </w:r>
      <w:r>
        <w:rPr>
          <w:rtl/>
        </w:rPr>
        <w:t xml:space="preserve"> איש זקן שנשרו שערות ראשו</w:t>
      </w:r>
      <w:r w:rsidR="00321FA4">
        <w:rPr>
          <w:rFonts w:hint="cs"/>
          <w:rtl/>
        </w:rPr>
        <w:t>,</w:t>
      </w:r>
      <w:r>
        <w:rPr>
          <w:rtl/>
        </w:rPr>
        <w:t xml:space="preserve"> וכן הקרח</w:t>
      </w:r>
      <w:r w:rsidR="00C15C6F">
        <w:rPr>
          <w:rFonts w:hint="cs"/>
          <w:rtl/>
        </w:rPr>
        <w:t>,</w:t>
      </w:r>
      <w:r>
        <w:rPr>
          <w:rtl/>
        </w:rPr>
        <w:t xml:space="preserve"> אף על פי שאין להם עתה שער בראשם, יניחו התפילין במקום שהיה בו מקודם שער, וזה ניכר בחוש הראות שיש הפרש בין עור הקרחה לעור</w:t>
      </w:r>
      <w:r w:rsidR="00321FA4">
        <w:rPr>
          <w:rFonts w:hint="cs"/>
          <w:rtl/>
        </w:rPr>
        <w:t xml:space="preserve"> המצח</w:t>
      </w:r>
      <w:r>
        <w:rPr>
          <w:rtl/>
        </w:rPr>
        <w:t xml:space="preserve"> שאין צומח שם שער אצל כל אדם:</w:t>
      </w:r>
    </w:p>
    <w:p w14:paraId="2D686C14" w14:textId="75412C4C" w:rsidR="005B376A" w:rsidRDefault="005B376A" w:rsidP="00CF6883">
      <w:pPr>
        <w:spacing w:after="0"/>
        <w:rPr>
          <w:rtl/>
        </w:rPr>
      </w:pPr>
      <w:r>
        <w:rPr>
          <w:rtl/>
        </w:rPr>
        <w:t>ודע כי בס</w:t>
      </w:r>
      <w:r w:rsidR="00C15C6F">
        <w:rPr>
          <w:rFonts w:hint="cs"/>
          <w:rtl/>
        </w:rPr>
        <w:t xml:space="preserve">פרי </w:t>
      </w:r>
      <w:r>
        <w:rPr>
          <w:rtl/>
        </w:rPr>
        <w:t>הק</w:t>
      </w:r>
      <w:r w:rsidR="00C15C6F">
        <w:rPr>
          <w:rFonts w:hint="cs"/>
          <w:rtl/>
        </w:rPr>
        <w:t>טן</w:t>
      </w:r>
      <w:r>
        <w:rPr>
          <w:rtl/>
        </w:rPr>
        <w:t xml:space="preserve"> </w:t>
      </w:r>
      <w:proofErr w:type="spellStart"/>
      <w:r>
        <w:rPr>
          <w:rtl/>
        </w:rPr>
        <w:t>מקבציאל</w:t>
      </w:r>
      <w:proofErr w:type="spellEnd"/>
      <w:r>
        <w:rPr>
          <w:rtl/>
        </w:rPr>
        <w:t xml:space="preserve"> הבאתי דברי הרב חיי אדם</w:t>
      </w:r>
      <w:r w:rsidR="00321FA4">
        <w:rPr>
          <w:rStyle w:val="ac"/>
          <w:rtl/>
        </w:rPr>
        <w:endnoteReference w:id="7"/>
      </w:r>
      <w:r>
        <w:rPr>
          <w:rtl/>
        </w:rPr>
        <w:t xml:space="preserve"> שכתב</w:t>
      </w:r>
      <w:r w:rsidR="00E72ABF">
        <w:rPr>
          <w:rFonts w:hint="cs"/>
          <w:rtl/>
        </w:rPr>
        <w:t>:</w:t>
      </w:r>
      <w:r>
        <w:rPr>
          <w:rtl/>
        </w:rPr>
        <w:t xml:space="preserve"> </w:t>
      </w:r>
      <w:r w:rsidR="00D47E5A">
        <w:rPr>
          <w:rFonts w:hint="cs"/>
          <w:rtl/>
        </w:rPr>
        <w:t xml:space="preserve">שאפילו </w:t>
      </w:r>
      <w:r>
        <w:rPr>
          <w:rtl/>
        </w:rPr>
        <w:t>אם רובו של בית מונח במקום שער</w:t>
      </w:r>
      <w:r w:rsidR="00C15C6F">
        <w:rPr>
          <w:rFonts w:hint="cs"/>
          <w:rtl/>
        </w:rPr>
        <w:t>,</w:t>
      </w:r>
      <w:r>
        <w:rPr>
          <w:rtl/>
        </w:rPr>
        <w:t xml:space="preserve"> ורק מיעוטו על המצח במקום שכלו עיקרי השערות</w:t>
      </w:r>
      <w:r w:rsidR="00E72ABF">
        <w:rPr>
          <w:rFonts w:hint="cs"/>
          <w:rtl/>
        </w:rPr>
        <w:t xml:space="preserve"> -</w:t>
      </w:r>
      <w:r>
        <w:rPr>
          <w:rtl/>
        </w:rPr>
        <w:t xml:space="preserve"> לא יצא י</w:t>
      </w:r>
      <w:r w:rsidR="00C15C6F">
        <w:rPr>
          <w:rFonts w:hint="cs"/>
          <w:rtl/>
        </w:rPr>
        <w:t xml:space="preserve">די </w:t>
      </w:r>
      <w:r>
        <w:rPr>
          <w:rtl/>
        </w:rPr>
        <w:t>ח</w:t>
      </w:r>
      <w:r w:rsidR="00C15C6F">
        <w:rPr>
          <w:rFonts w:hint="cs"/>
          <w:rtl/>
        </w:rPr>
        <w:t>ובה</w:t>
      </w:r>
      <w:r>
        <w:rPr>
          <w:rtl/>
        </w:rPr>
        <w:t xml:space="preserve">, </w:t>
      </w:r>
      <w:proofErr w:type="spellStart"/>
      <w:r>
        <w:rPr>
          <w:rtl/>
        </w:rPr>
        <w:t>דבעינן</w:t>
      </w:r>
      <w:proofErr w:type="spellEnd"/>
      <w:r>
        <w:rPr>
          <w:rtl/>
        </w:rPr>
        <w:t xml:space="preserve"> כולו ממש במקום שער. והבאתי דברי הרב נחל אשכול בספר האשכול</w:t>
      </w:r>
      <w:r w:rsidR="00E72ABF">
        <w:rPr>
          <w:rStyle w:val="ac"/>
          <w:rtl/>
        </w:rPr>
        <w:endnoteReference w:id="8"/>
      </w:r>
      <w:r w:rsidR="00E72ABF">
        <w:rPr>
          <w:rFonts w:hint="cs"/>
          <w:rtl/>
        </w:rPr>
        <w:t>,</w:t>
      </w:r>
      <w:r>
        <w:rPr>
          <w:rtl/>
        </w:rPr>
        <w:t xml:space="preserve"> שהביא דברי הרב ח</w:t>
      </w:r>
      <w:r w:rsidR="00141403">
        <w:rPr>
          <w:rFonts w:hint="cs"/>
          <w:rtl/>
        </w:rPr>
        <w:t xml:space="preserve">יי </w:t>
      </w:r>
      <w:r>
        <w:rPr>
          <w:rtl/>
        </w:rPr>
        <w:t>א</w:t>
      </w:r>
      <w:r w:rsidR="00141403">
        <w:rPr>
          <w:rFonts w:hint="cs"/>
          <w:rtl/>
        </w:rPr>
        <w:t>דם</w:t>
      </w:r>
      <w:r>
        <w:rPr>
          <w:rtl/>
        </w:rPr>
        <w:t xml:space="preserve"> הנז</w:t>
      </w:r>
      <w:r>
        <w:rPr>
          <w:rFonts w:hint="cs"/>
          <w:rtl/>
        </w:rPr>
        <w:t>כר</w:t>
      </w:r>
      <w:r w:rsidR="00E72ABF">
        <w:rPr>
          <w:rFonts w:hint="cs"/>
          <w:rtl/>
        </w:rPr>
        <w:t>,</w:t>
      </w:r>
      <w:r>
        <w:rPr>
          <w:rtl/>
        </w:rPr>
        <w:t xml:space="preserve"> והעלה כן. גם זכרתי שם מה שכתבתי בס"ד בס</w:t>
      </w:r>
      <w:r w:rsidR="00141403">
        <w:rPr>
          <w:rFonts w:hint="cs"/>
          <w:rtl/>
        </w:rPr>
        <w:t xml:space="preserve">פרי </w:t>
      </w:r>
      <w:r>
        <w:rPr>
          <w:rtl/>
        </w:rPr>
        <w:t>הק</w:t>
      </w:r>
      <w:r w:rsidR="00141403">
        <w:rPr>
          <w:rFonts w:hint="cs"/>
          <w:rtl/>
        </w:rPr>
        <w:t>טן</w:t>
      </w:r>
      <w:r>
        <w:rPr>
          <w:rtl/>
        </w:rPr>
        <w:t xml:space="preserve"> רב ברכות</w:t>
      </w:r>
      <w:r w:rsidR="00E72ABF">
        <w:rPr>
          <w:rStyle w:val="ac"/>
          <w:rtl/>
        </w:rPr>
        <w:endnoteReference w:id="9"/>
      </w:r>
      <w:r>
        <w:rPr>
          <w:rtl/>
        </w:rPr>
        <w:t xml:space="preserve"> בדין הפרשיות היוצאות חוץ לבית</w:t>
      </w:r>
      <w:r w:rsidR="00E72ABF">
        <w:rPr>
          <w:rFonts w:hint="cs"/>
          <w:rtl/>
        </w:rPr>
        <w:t>,</w:t>
      </w:r>
      <w:r>
        <w:rPr>
          <w:rtl/>
        </w:rPr>
        <w:t xml:space="preserve"> ופלפלתי בדברים אלו</w:t>
      </w:r>
      <w:r w:rsidR="00E72ABF">
        <w:rPr>
          <w:rFonts w:hint="cs"/>
          <w:rtl/>
        </w:rPr>
        <w:t>,</w:t>
      </w:r>
      <w:r>
        <w:rPr>
          <w:rtl/>
        </w:rPr>
        <w:t xml:space="preserve"> וסוף דבר העליתי כסברת הרב ח</w:t>
      </w:r>
      <w:r w:rsidR="00141403">
        <w:rPr>
          <w:rFonts w:hint="cs"/>
          <w:rtl/>
        </w:rPr>
        <w:t xml:space="preserve">יי </w:t>
      </w:r>
      <w:r>
        <w:rPr>
          <w:rtl/>
        </w:rPr>
        <w:t>א</w:t>
      </w:r>
      <w:r w:rsidR="00141403">
        <w:rPr>
          <w:rFonts w:hint="cs"/>
          <w:rtl/>
        </w:rPr>
        <w:t>דם</w:t>
      </w:r>
      <w:r>
        <w:rPr>
          <w:rtl/>
        </w:rPr>
        <w:t xml:space="preserve"> ז"ל</w:t>
      </w:r>
      <w:r w:rsidR="00E72ABF">
        <w:rPr>
          <w:rFonts w:hint="cs"/>
          <w:rtl/>
        </w:rPr>
        <w:t>,</w:t>
      </w:r>
      <w:r>
        <w:rPr>
          <w:rtl/>
        </w:rPr>
        <w:t xml:space="preserve"> </w:t>
      </w:r>
      <w:proofErr w:type="spellStart"/>
      <w:r>
        <w:rPr>
          <w:rtl/>
        </w:rPr>
        <w:t>דבעינן</w:t>
      </w:r>
      <w:proofErr w:type="spellEnd"/>
      <w:r>
        <w:rPr>
          <w:rtl/>
        </w:rPr>
        <w:t xml:space="preserve"> כל הבית כולו במקום שער: </w:t>
      </w:r>
    </w:p>
    <w:p w14:paraId="1A06F45D" w14:textId="6E60C59F" w:rsidR="005B376A" w:rsidRDefault="005B376A" w:rsidP="00CF6883">
      <w:pPr>
        <w:spacing w:after="0"/>
        <w:rPr>
          <w:rtl/>
        </w:rPr>
      </w:pPr>
      <w:r>
        <w:rPr>
          <w:rtl/>
        </w:rPr>
        <w:lastRenderedPageBreak/>
        <w:t>ב. גם הקשר של הראש יהיה מונח במקום שער בגובה העורף</w:t>
      </w:r>
      <w:r w:rsidR="0016359C">
        <w:rPr>
          <w:rStyle w:val="a9"/>
          <w:rtl/>
        </w:rPr>
        <w:footnoteReference w:id="8"/>
      </w:r>
      <w:r w:rsidR="00E72ABF">
        <w:rPr>
          <w:rFonts w:hint="cs"/>
          <w:rtl/>
        </w:rPr>
        <w:t>,</w:t>
      </w:r>
      <w:r>
        <w:rPr>
          <w:rtl/>
        </w:rPr>
        <w:t xml:space="preserve"> שהוא סוף עצם הגולגולת</w:t>
      </w:r>
      <w:r w:rsidR="009509FB">
        <w:rPr>
          <w:rStyle w:val="a9"/>
          <w:rtl/>
        </w:rPr>
        <w:footnoteReference w:id="9"/>
      </w:r>
      <w:r w:rsidR="00E72ABF">
        <w:rPr>
          <w:rFonts w:hint="cs"/>
          <w:rtl/>
        </w:rPr>
        <w:t>,</w:t>
      </w:r>
      <w:r>
        <w:rPr>
          <w:rtl/>
        </w:rPr>
        <w:t xml:space="preserve"> והוא כנגד הפנים</w:t>
      </w:r>
      <w:r w:rsidR="009509FB">
        <w:rPr>
          <w:rStyle w:val="a9"/>
          <w:rtl/>
        </w:rPr>
        <w:footnoteReference w:id="10"/>
      </w:r>
      <w:r w:rsidR="00E72ABF">
        <w:rPr>
          <w:rFonts w:hint="cs"/>
          <w:rtl/>
        </w:rPr>
        <w:t>,</w:t>
      </w:r>
      <w:r>
        <w:rPr>
          <w:rtl/>
        </w:rPr>
        <w:t xml:space="preserve"> </w:t>
      </w:r>
      <w:r w:rsidR="00CA4A41">
        <w:rPr>
          <w:rFonts w:hint="cs"/>
          <w:rtl/>
        </w:rPr>
        <w:t>ו</w:t>
      </w:r>
      <w:r>
        <w:rPr>
          <w:rtl/>
        </w:rPr>
        <w:t xml:space="preserve">אם מניח הקשר על </w:t>
      </w:r>
      <w:proofErr w:type="spellStart"/>
      <w:r>
        <w:rPr>
          <w:rtl/>
        </w:rPr>
        <w:t>הצואר</w:t>
      </w:r>
      <w:proofErr w:type="spellEnd"/>
      <w:r w:rsidR="009509FB">
        <w:rPr>
          <w:rFonts w:hint="cs"/>
          <w:rtl/>
        </w:rPr>
        <w:t xml:space="preserve"> [מפרקת </w:t>
      </w:r>
      <w:proofErr w:type="spellStart"/>
      <w:r w:rsidR="009509FB">
        <w:rPr>
          <w:rFonts w:hint="cs"/>
          <w:rtl/>
        </w:rPr>
        <w:t>הצואר</w:t>
      </w:r>
      <w:proofErr w:type="spellEnd"/>
      <w:r w:rsidR="009509FB">
        <w:rPr>
          <w:rFonts w:hint="cs"/>
          <w:rtl/>
        </w:rPr>
        <w:t>]</w:t>
      </w:r>
      <w:r w:rsidR="00E72ABF">
        <w:rPr>
          <w:rFonts w:hint="cs"/>
          <w:rtl/>
        </w:rPr>
        <w:t>,</w:t>
      </w:r>
      <w:r>
        <w:rPr>
          <w:rtl/>
        </w:rPr>
        <w:t xml:space="preserve"> לא עשה כלום</w:t>
      </w:r>
      <w:r w:rsidR="009509FB">
        <w:rPr>
          <w:rStyle w:val="a9"/>
          <w:rtl/>
        </w:rPr>
        <w:footnoteReference w:id="11"/>
      </w:r>
      <w:r w:rsidR="00E72ABF">
        <w:rPr>
          <w:rFonts w:hint="cs"/>
          <w:rtl/>
        </w:rPr>
        <w:t>,</w:t>
      </w:r>
      <w:r>
        <w:rPr>
          <w:rtl/>
        </w:rPr>
        <w:t xml:space="preserve"> שאין זה נקרא עורף: </w:t>
      </w:r>
    </w:p>
    <w:p w14:paraId="118A5B14" w14:textId="3124D4B5" w:rsidR="002E5753" w:rsidRPr="002E5753" w:rsidRDefault="002E5753" w:rsidP="002E5753">
      <w:pPr>
        <w:spacing w:after="0"/>
        <w:rPr>
          <w:rFonts w:ascii="Calibri" w:hAnsi="Calibri" w:cs="Calibri"/>
          <w:rtl/>
        </w:rPr>
      </w:pPr>
      <w:r w:rsidRPr="00AB5100">
        <w:rPr>
          <w:rFonts w:ascii="Calibri" w:hAnsi="Calibri" w:cs="Calibri"/>
          <w:rtl/>
        </w:rPr>
        <w:t>מקורות והקדמת הסעיף</w:t>
      </w:r>
    </w:p>
    <w:p w14:paraId="5CEE8135" w14:textId="7BD8302F" w:rsidR="00E51814" w:rsidRPr="00E51814" w:rsidRDefault="00E51814" w:rsidP="00E51814">
      <w:pPr>
        <w:spacing w:after="0"/>
        <w:rPr>
          <w:rFonts w:ascii="Calibri" w:hAnsi="Calibri" w:cs="Dbs-Rashi"/>
          <w:rtl/>
        </w:rPr>
      </w:pPr>
      <w:r w:rsidRPr="00E51814">
        <w:rPr>
          <w:rFonts w:ascii="Calibri" w:hAnsi="Calibri" w:cs="Calibri"/>
          <w:rtl/>
        </w:rPr>
        <w:t xml:space="preserve">שולחן ערוך אורח חיים הלכות תפילין סימן </w:t>
      </w:r>
      <w:proofErr w:type="spellStart"/>
      <w:r w:rsidRPr="00E51814">
        <w:rPr>
          <w:rFonts w:ascii="Calibri" w:hAnsi="Calibri" w:cs="Calibri"/>
          <w:rtl/>
        </w:rPr>
        <w:t>כז</w:t>
      </w:r>
      <w:proofErr w:type="spellEnd"/>
      <w:r w:rsidRPr="00E51814">
        <w:rPr>
          <w:rFonts w:ascii="Calibri" w:hAnsi="Calibri" w:cs="Calibri"/>
          <w:rtl/>
        </w:rPr>
        <w:t xml:space="preserve"> סעיף י</w:t>
      </w:r>
      <w:r>
        <w:rPr>
          <w:rFonts w:ascii="Calibri" w:hAnsi="Calibri" w:cs="Calibri" w:hint="cs"/>
          <w:rtl/>
        </w:rPr>
        <w:t xml:space="preserve">: </w:t>
      </w:r>
      <w:r w:rsidRPr="00E51814">
        <w:rPr>
          <w:rFonts w:ascii="Calibri" w:hAnsi="Calibri" w:cs="Calibri"/>
          <w:rtl/>
        </w:rPr>
        <w:t xml:space="preserve">צריך שיהיה הקשר מאחורי הראש למעלה בעורף. צריך </w:t>
      </w:r>
      <w:proofErr w:type="spellStart"/>
      <w:r w:rsidRPr="00E51814">
        <w:rPr>
          <w:rFonts w:ascii="Calibri" w:hAnsi="Calibri" w:cs="Calibri"/>
          <w:rtl/>
        </w:rPr>
        <w:t>לכוין</w:t>
      </w:r>
      <w:proofErr w:type="spellEnd"/>
      <w:r w:rsidRPr="00E51814">
        <w:rPr>
          <w:rFonts w:ascii="Calibri" w:hAnsi="Calibri" w:cs="Calibri"/>
          <w:rtl/>
        </w:rPr>
        <w:t xml:space="preserve"> הקציצה שתהא באמצע, כדי שתהא כנגד בין </w:t>
      </w:r>
      <w:proofErr w:type="spellStart"/>
      <w:r w:rsidRPr="00E51814">
        <w:rPr>
          <w:rFonts w:ascii="Calibri" w:hAnsi="Calibri" w:cs="Calibri"/>
          <w:rtl/>
        </w:rPr>
        <w:t>העינים</w:t>
      </w:r>
      <w:proofErr w:type="spellEnd"/>
      <w:r w:rsidRPr="00E51814">
        <w:rPr>
          <w:rFonts w:ascii="Calibri" w:hAnsi="Calibri" w:cs="Calibri"/>
          <w:rtl/>
        </w:rPr>
        <w:t xml:space="preserve">, וגם הקשר יהיה באמצע העורף ולא יטה לכאן או לכאן. וצריך שיהא המקום שבקשר שנראה כעין דל"ת לצד חוץ. </w:t>
      </w:r>
      <w:r w:rsidRPr="00E51814">
        <w:rPr>
          <w:rFonts w:ascii="Calibri" w:hAnsi="Calibri" w:cs="Dbs-Rashi"/>
          <w:rtl/>
        </w:rPr>
        <w:t>הגה: וה"ה בקשר של יד צריך ליזהר שלא יתהפך (מרדכי דף צ"ו).</w:t>
      </w:r>
    </w:p>
    <w:p w14:paraId="17D95700" w14:textId="6D4E5120" w:rsidR="005B376A" w:rsidRDefault="005B376A" w:rsidP="00CF6883">
      <w:pPr>
        <w:spacing w:after="0"/>
        <w:rPr>
          <w:rtl/>
        </w:rPr>
      </w:pPr>
      <w:r>
        <w:rPr>
          <w:rtl/>
        </w:rPr>
        <w:t xml:space="preserve">ג. צריך לכוון התפילין של ראש שתהא הקציצה באמצע רוחב הראש, כדי שתהא בין </w:t>
      </w:r>
      <w:proofErr w:type="spellStart"/>
      <w:r>
        <w:rPr>
          <w:rtl/>
        </w:rPr>
        <w:t>העינים</w:t>
      </w:r>
      <w:proofErr w:type="spellEnd"/>
      <w:r w:rsidR="0016359C">
        <w:rPr>
          <w:rStyle w:val="a9"/>
          <w:rtl/>
        </w:rPr>
        <w:footnoteReference w:id="12"/>
      </w:r>
      <w:r>
        <w:rPr>
          <w:rtl/>
        </w:rPr>
        <w:t>, וכן צריך שיהיה הקשר ג</w:t>
      </w:r>
      <w:r w:rsidR="00141403">
        <w:rPr>
          <w:rFonts w:hint="cs"/>
          <w:rtl/>
        </w:rPr>
        <w:t xml:space="preserve">ם </w:t>
      </w:r>
      <w:r>
        <w:rPr>
          <w:rtl/>
        </w:rPr>
        <w:t>כ</w:t>
      </w:r>
      <w:r w:rsidR="00141403">
        <w:rPr>
          <w:rFonts w:hint="cs"/>
          <w:rtl/>
        </w:rPr>
        <w:t>ן</w:t>
      </w:r>
      <w:r>
        <w:rPr>
          <w:rtl/>
        </w:rPr>
        <w:t xml:space="preserve"> באמצע העורף, לא יטה לכאן או לכאן. גם המקום שבקשר</w:t>
      </w:r>
      <w:r w:rsidR="00E72ABF">
        <w:rPr>
          <w:rFonts w:hint="cs"/>
          <w:rtl/>
        </w:rPr>
        <w:t>,</w:t>
      </w:r>
      <w:r>
        <w:rPr>
          <w:rtl/>
        </w:rPr>
        <w:t xml:space="preserve"> שנראה כעין דל"ת יהיה לצד חוץ</w:t>
      </w:r>
      <w:r w:rsidR="006B7349">
        <w:rPr>
          <w:rFonts w:hint="cs"/>
          <w:rtl/>
        </w:rPr>
        <w:t>,</w:t>
      </w:r>
      <w:r>
        <w:rPr>
          <w:rtl/>
        </w:rPr>
        <w:t xml:space="preserve"> ולא כלפי העורף</w:t>
      </w:r>
      <w:r w:rsidR="006B7349">
        <w:rPr>
          <w:rFonts w:hint="cs"/>
          <w:rtl/>
        </w:rPr>
        <w:t>,</w:t>
      </w:r>
      <w:r>
        <w:rPr>
          <w:rtl/>
        </w:rPr>
        <w:t xml:space="preserve"> וה</w:t>
      </w:r>
      <w:r w:rsidR="00141403">
        <w:rPr>
          <w:rFonts w:hint="cs"/>
          <w:rtl/>
        </w:rPr>
        <w:t xml:space="preserve">וא </w:t>
      </w:r>
      <w:r>
        <w:rPr>
          <w:rtl/>
        </w:rPr>
        <w:t>ה</w:t>
      </w:r>
      <w:r w:rsidR="00141403">
        <w:rPr>
          <w:rFonts w:hint="cs"/>
          <w:rtl/>
        </w:rPr>
        <w:t>דין</w:t>
      </w:r>
      <w:r>
        <w:rPr>
          <w:rtl/>
        </w:rPr>
        <w:t xml:space="preserve"> בקשר ת</w:t>
      </w:r>
      <w:r w:rsidR="006B7349">
        <w:rPr>
          <w:rFonts w:hint="cs"/>
          <w:rtl/>
        </w:rPr>
        <w:t xml:space="preserve">פילין </w:t>
      </w:r>
      <w:r>
        <w:rPr>
          <w:rtl/>
        </w:rPr>
        <w:t>ש</w:t>
      </w:r>
      <w:r w:rsidR="006B7349">
        <w:rPr>
          <w:rFonts w:hint="cs"/>
          <w:rtl/>
        </w:rPr>
        <w:t xml:space="preserve">ל </w:t>
      </w:r>
      <w:r>
        <w:rPr>
          <w:rtl/>
        </w:rPr>
        <w:t>י</w:t>
      </w:r>
      <w:r w:rsidR="006B7349">
        <w:rPr>
          <w:rFonts w:hint="cs"/>
          <w:rtl/>
        </w:rPr>
        <w:t>ד</w:t>
      </w:r>
      <w:r w:rsidR="0016359C">
        <w:rPr>
          <w:rStyle w:val="a9"/>
          <w:rtl/>
        </w:rPr>
        <w:footnoteReference w:id="13"/>
      </w:r>
      <w:r w:rsidR="006B7349">
        <w:rPr>
          <w:rFonts w:hint="cs"/>
          <w:rtl/>
        </w:rPr>
        <w:t>,</w:t>
      </w:r>
      <w:r>
        <w:rPr>
          <w:rtl/>
        </w:rPr>
        <w:t xml:space="preserve"> יזהר שלא יתהפך, ואם נתהפך</w:t>
      </w:r>
      <w:r w:rsidR="006B7349">
        <w:rPr>
          <w:rFonts w:hint="cs"/>
          <w:rtl/>
        </w:rPr>
        <w:t xml:space="preserve"> -</w:t>
      </w:r>
      <w:r>
        <w:rPr>
          <w:rtl/>
        </w:rPr>
        <w:t xml:space="preserve"> נכון להתענות, ואם קשה עליו התענית</w:t>
      </w:r>
      <w:r w:rsidR="006B7349">
        <w:rPr>
          <w:rFonts w:hint="cs"/>
          <w:rtl/>
        </w:rPr>
        <w:t xml:space="preserve"> -</w:t>
      </w:r>
      <w:r>
        <w:rPr>
          <w:rtl/>
        </w:rPr>
        <w:t xml:space="preserve"> יפדהו בצדקה: </w:t>
      </w:r>
    </w:p>
    <w:p w14:paraId="5AF097AC" w14:textId="401C8723" w:rsidR="002E5753" w:rsidRDefault="002E5753" w:rsidP="002E5753">
      <w:pPr>
        <w:spacing w:after="0"/>
        <w:rPr>
          <w:rFonts w:ascii="Calibri" w:hAnsi="Calibri" w:cs="Calibri"/>
          <w:rtl/>
        </w:rPr>
      </w:pPr>
      <w:r w:rsidRPr="00AB5100">
        <w:rPr>
          <w:rFonts w:ascii="Calibri" w:hAnsi="Calibri" w:cs="Calibri"/>
          <w:rtl/>
        </w:rPr>
        <w:t>מקורות והקדמת הסעיף</w:t>
      </w:r>
    </w:p>
    <w:p w14:paraId="19238C7F" w14:textId="6D010383" w:rsidR="00986DB4" w:rsidRDefault="00986DB4" w:rsidP="00986DB4">
      <w:pPr>
        <w:spacing w:after="0"/>
        <w:rPr>
          <w:rFonts w:ascii="Calibri" w:hAnsi="Calibri" w:cs="Calibri"/>
          <w:rtl/>
        </w:rPr>
      </w:pPr>
      <w:r w:rsidRPr="00986DB4">
        <w:rPr>
          <w:rFonts w:ascii="Calibri" w:hAnsi="Calibri" w:cs="Calibri"/>
          <w:rtl/>
        </w:rPr>
        <w:t>שולחן ערוך אורח חיים הלכות תפילין סימן לב סעיף מ</w:t>
      </w:r>
      <w:r>
        <w:rPr>
          <w:rFonts w:ascii="Calibri" w:hAnsi="Calibri" w:cs="Calibri" w:hint="cs"/>
          <w:rtl/>
        </w:rPr>
        <w:t xml:space="preserve">: </w:t>
      </w:r>
      <w:r w:rsidRPr="00986DB4">
        <w:rPr>
          <w:rFonts w:ascii="Calibri" w:hAnsi="Calibri" w:cs="Calibri"/>
          <w:rtl/>
        </w:rPr>
        <w:t>עור הבתים מצוה לעשותו שחור (</w:t>
      </w:r>
      <w:proofErr w:type="spellStart"/>
      <w:r w:rsidRPr="00986DB4">
        <w:rPr>
          <w:rFonts w:ascii="Calibri" w:hAnsi="Calibri" w:cs="Calibri"/>
          <w:rtl/>
        </w:rPr>
        <w:t>וע"ל</w:t>
      </w:r>
      <w:proofErr w:type="spellEnd"/>
      <w:r w:rsidRPr="00986DB4">
        <w:rPr>
          <w:rFonts w:ascii="Calibri" w:hAnsi="Calibri" w:cs="Calibri"/>
          <w:rtl/>
        </w:rPr>
        <w:t xml:space="preserve"> סימן ל"ג).</w:t>
      </w:r>
    </w:p>
    <w:p w14:paraId="478268F6" w14:textId="77777777" w:rsidR="000D2813" w:rsidRDefault="00986DB4" w:rsidP="00986DB4">
      <w:pPr>
        <w:spacing w:after="0"/>
        <w:rPr>
          <w:rFonts w:ascii="Calibri" w:hAnsi="Calibri" w:cs="Calibri"/>
          <w:rtl/>
        </w:rPr>
      </w:pPr>
      <w:r w:rsidRPr="00986DB4">
        <w:rPr>
          <w:rFonts w:ascii="Calibri" w:hAnsi="Calibri" w:cs="Calibri"/>
          <w:rtl/>
        </w:rPr>
        <w:t>שולחן ערוך אורח חיים הלכות תפילין סימן לג סעיף ג</w:t>
      </w:r>
      <w:r>
        <w:rPr>
          <w:rFonts w:ascii="Calibri" w:hAnsi="Calibri" w:cs="Calibri" w:hint="cs"/>
          <w:rtl/>
        </w:rPr>
        <w:t xml:space="preserve">: </w:t>
      </w:r>
      <w:r w:rsidRPr="00986DB4">
        <w:rPr>
          <w:rFonts w:ascii="Calibri" w:hAnsi="Calibri" w:cs="Calibri"/>
          <w:rtl/>
        </w:rPr>
        <w:t>עור הרצועות צריך שיהיה מעור בהמה חיה ועוף הטהורים, שיהיו הרצועות שחורות מבחוץ, אבל מצד פנים יעשה מאיזה צבע שירצה, חוץ מאדום, שמא יאמרו שמדם חטטיו נצבעו והאדימו.</w:t>
      </w:r>
    </w:p>
    <w:p w14:paraId="708B239F" w14:textId="0C81C9B0" w:rsidR="00CC7EC9" w:rsidRPr="000D2813" w:rsidRDefault="000D2813" w:rsidP="000D2813">
      <w:pPr>
        <w:spacing w:after="0"/>
        <w:rPr>
          <w:rFonts w:ascii="Calibri" w:hAnsi="Calibri" w:cs="Dbs-Rashi"/>
          <w:rtl/>
        </w:rPr>
      </w:pPr>
      <w:r w:rsidRPr="000D2813">
        <w:rPr>
          <w:rFonts w:ascii="Calibri" w:hAnsi="Calibri" w:cs="Calibri"/>
          <w:rtl/>
        </w:rPr>
        <w:t>שולחן ערוך אורח חיים הלכות תפילין סימן לג סעיף ד</w:t>
      </w:r>
      <w:r>
        <w:rPr>
          <w:rFonts w:ascii="Calibri" w:hAnsi="Calibri" w:cs="Calibri" w:hint="cs"/>
          <w:rtl/>
        </w:rPr>
        <w:t xml:space="preserve">: </w:t>
      </w:r>
      <w:r w:rsidRPr="000D2813">
        <w:rPr>
          <w:rFonts w:ascii="Calibri" w:hAnsi="Calibri" w:cs="Calibri"/>
          <w:rtl/>
        </w:rPr>
        <w:t xml:space="preserve">טוב שישחירם ישראל לשמן, ולא א"י. </w:t>
      </w:r>
      <w:r w:rsidRPr="000D2813">
        <w:rPr>
          <w:rFonts w:ascii="Calibri" w:hAnsi="Calibri" w:cs="Dbs-Rashi"/>
          <w:rtl/>
        </w:rPr>
        <w:t xml:space="preserve">הגה: ומיהו בדיעבד כשר אם השחיר עור הבתים, אבל הרצועות אפי' בדיעבד, פסול (מצא כתוב). </w:t>
      </w:r>
      <w:r w:rsidR="00986DB4" w:rsidRPr="000D2813">
        <w:rPr>
          <w:rFonts w:ascii="Calibri" w:hAnsi="Calibri" w:cs="Dbs-Rashi"/>
          <w:rtl/>
        </w:rPr>
        <w:t xml:space="preserve">  </w:t>
      </w:r>
    </w:p>
    <w:p w14:paraId="02C45AB0" w14:textId="77777777" w:rsidR="000D2813" w:rsidRDefault="005B376A" w:rsidP="00CF6883">
      <w:pPr>
        <w:spacing w:after="0"/>
        <w:rPr>
          <w:rtl/>
        </w:rPr>
      </w:pPr>
      <w:r>
        <w:rPr>
          <w:rtl/>
        </w:rPr>
        <w:t xml:space="preserve">ד. הבתים והרצועות </w:t>
      </w:r>
      <w:r w:rsidR="00CA4A41">
        <w:rPr>
          <w:rFonts w:hint="cs"/>
          <w:rtl/>
        </w:rPr>
        <w:t>ב</w:t>
      </w:r>
      <w:r>
        <w:rPr>
          <w:rtl/>
        </w:rPr>
        <w:t>ת</w:t>
      </w:r>
      <w:r w:rsidR="006B7349">
        <w:rPr>
          <w:rFonts w:hint="cs"/>
          <w:rtl/>
        </w:rPr>
        <w:t xml:space="preserve">פילין </w:t>
      </w:r>
      <w:r>
        <w:rPr>
          <w:rtl/>
        </w:rPr>
        <w:t>ש</w:t>
      </w:r>
      <w:r w:rsidR="006B7349">
        <w:rPr>
          <w:rFonts w:hint="cs"/>
          <w:rtl/>
        </w:rPr>
        <w:t xml:space="preserve">ל </w:t>
      </w:r>
      <w:r>
        <w:rPr>
          <w:rtl/>
        </w:rPr>
        <w:t>ר</w:t>
      </w:r>
      <w:r w:rsidR="006B7349">
        <w:rPr>
          <w:rFonts w:hint="cs"/>
          <w:rtl/>
        </w:rPr>
        <w:t>אש</w:t>
      </w:r>
      <w:r>
        <w:rPr>
          <w:rtl/>
        </w:rPr>
        <w:t xml:space="preserve"> ות</w:t>
      </w:r>
      <w:r w:rsidR="006B7349">
        <w:rPr>
          <w:rFonts w:hint="cs"/>
          <w:rtl/>
        </w:rPr>
        <w:t xml:space="preserve">פילין </w:t>
      </w:r>
      <w:r>
        <w:rPr>
          <w:rtl/>
        </w:rPr>
        <w:t>ש</w:t>
      </w:r>
      <w:r w:rsidR="006B7349">
        <w:rPr>
          <w:rFonts w:hint="cs"/>
          <w:rtl/>
        </w:rPr>
        <w:t xml:space="preserve">ל </w:t>
      </w:r>
      <w:r>
        <w:rPr>
          <w:rtl/>
        </w:rPr>
        <w:t>י</w:t>
      </w:r>
      <w:r w:rsidR="006B7349">
        <w:rPr>
          <w:rFonts w:hint="cs"/>
          <w:rtl/>
        </w:rPr>
        <w:t>ד,</w:t>
      </w:r>
      <w:r>
        <w:rPr>
          <w:rtl/>
        </w:rPr>
        <w:t xml:space="preserve"> צריך שיהיו שחורות</w:t>
      </w:r>
      <w:r w:rsidR="00763D15">
        <w:rPr>
          <w:rStyle w:val="a9"/>
          <w:rtl/>
        </w:rPr>
        <w:footnoteReference w:id="14"/>
      </w:r>
      <w:r w:rsidR="006B7349">
        <w:rPr>
          <w:rFonts w:hint="cs"/>
          <w:rtl/>
        </w:rPr>
        <w:t>,</w:t>
      </w:r>
      <w:r>
        <w:rPr>
          <w:rtl/>
        </w:rPr>
        <w:t xml:space="preserve"> הלכה למשה מסיני</w:t>
      </w:r>
      <w:r w:rsidR="0016359C">
        <w:rPr>
          <w:rStyle w:val="a9"/>
          <w:rtl/>
        </w:rPr>
        <w:footnoteReference w:id="15"/>
      </w:r>
      <w:r>
        <w:rPr>
          <w:rtl/>
        </w:rPr>
        <w:t>. ולכן</w:t>
      </w:r>
      <w:r w:rsidR="006B7349">
        <w:rPr>
          <w:rFonts w:hint="cs"/>
          <w:rtl/>
        </w:rPr>
        <w:t>,</w:t>
      </w:r>
      <w:r>
        <w:rPr>
          <w:rtl/>
        </w:rPr>
        <w:t xml:space="preserve"> אם </w:t>
      </w:r>
      <w:proofErr w:type="spellStart"/>
      <w:r>
        <w:rPr>
          <w:rtl/>
        </w:rPr>
        <w:t>נתלבנו</w:t>
      </w:r>
      <w:proofErr w:type="spellEnd"/>
      <w:r>
        <w:rPr>
          <w:rtl/>
        </w:rPr>
        <w:t xml:space="preserve"> מחמת ישנן</w:t>
      </w:r>
      <w:r w:rsidR="006B7349">
        <w:rPr>
          <w:rFonts w:hint="cs"/>
          <w:rtl/>
        </w:rPr>
        <w:t xml:space="preserve"> -</w:t>
      </w:r>
      <w:r>
        <w:rPr>
          <w:rtl/>
        </w:rPr>
        <w:t xml:space="preserve"> צריך להשחירם</w:t>
      </w:r>
      <w:r w:rsidR="006B7349">
        <w:rPr>
          <w:rFonts w:hint="cs"/>
          <w:rtl/>
        </w:rPr>
        <w:t>,</w:t>
      </w:r>
      <w:r>
        <w:rPr>
          <w:rtl/>
        </w:rPr>
        <w:t xml:space="preserve"> ואם השחירם גוי</w:t>
      </w:r>
      <w:r w:rsidR="006B7349">
        <w:rPr>
          <w:rFonts w:hint="cs"/>
          <w:rtl/>
        </w:rPr>
        <w:t xml:space="preserve"> -</w:t>
      </w:r>
      <w:r>
        <w:rPr>
          <w:rtl/>
        </w:rPr>
        <w:t xml:space="preserve"> פסולים. </w:t>
      </w:r>
    </w:p>
    <w:p w14:paraId="3CF18BCE" w14:textId="771911DD" w:rsidR="002E5753" w:rsidRDefault="002E5753" w:rsidP="002E5753">
      <w:pPr>
        <w:spacing w:after="0"/>
        <w:rPr>
          <w:rFonts w:ascii="Calibri" w:hAnsi="Calibri" w:cs="Calibri"/>
          <w:rtl/>
        </w:rPr>
      </w:pPr>
      <w:r w:rsidRPr="00AB5100">
        <w:rPr>
          <w:rFonts w:ascii="Calibri" w:hAnsi="Calibri" w:cs="Calibri"/>
          <w:rtl/>
        </w:rPr>
        <w:t>מקורות והקדמת הסעיף</w:t>
      </w:r>
    </w:p>
    <w:p w14:paraId="0B33A26A" w14:textId="21791399" w:rsidR="000D2813" w:rsidRDefault="000D2813" w:rsidP="000D2813">
      <w:pPr>
        <w:spacing w:after="0"/>
        <w:rPr>
          <w:rFonts w:ascii="Calibri" w:hAnsi="Calibri" w:cs="Calibri"/>
          <w:rtl/>
        </w:rPr>
      </w:pPr>
      <w:r w:rsidRPr="000D2813">
        <w:rPr>
          <w:rFonts w:ascii="Calibri" w:hAnsi="Calibri" w:cs="Calibri"/>
          <w:rtl/>
        </w:rPr>
        <w:t xml:space="preserve">שולחן ערוך הלכות תפילין סימן </w:t>
      </w:r>
      <w:proofErr w:type="spellStart"/>
      <w:r w:rsidRPr="000D2813">
        <w:rPr>
          <w:rFonts w:ascii="Calibri" w:hAnsi="Calibri" w:cs="Calibri"/>
          <w:rtl/>
        </w:rPr>
        <w:t>כז</w:t>
      </w:r>
      <w:proofErr w:type="spellEnd"/>
      <w:r w:rsidRPr="000D2813">
        <w:rPr>
          <w:rFonts w:ascii="Calibri" w:hAnsi="Calibri" w:cs="Calibri"/>
          <w:rtl/>
        </w:rPr>
        <w:t xml:space="preserve"> סעיף יא</w:t>
      </w:r>
      <w:r w:rsidRPr="000D2813">
        <w:rPr>
          <w:rFonts w:ascii="Calibri" w:hAnsi="Calibri" w:cs="Calibri" w:hint="cs"/>
          <w:rtl/>
        </w:rPr>
        <w:t xml:space="preserve">: </w:t>
      </w:r>
      <w:r w:rsidRPr="000D2813">
        <w:rPr>
          <w:rFonts w:ascii="Calibri" w:hAnsi="Calibri" w:cs="Calibri"/>
          <w:rtl/>
        </w:rPr>
        <w:t>צריך שיהיה השחור שברצועות לצד חוץ ולא יתהפכו, בין של יד בין של ראש.</w:t>
      </w:r>
      <w:r>
        <w:rPr>
          <w:rFonts w:ascii="Calibri" w:hAnsi="Calibri" w:cs="Calibri" w:hint="cs"/>
          <w:rtl/>
        </w:rPr>
        <w:t xml:space="preserve"> </w:t>
      </w:r>
      <w:r w:rsidRPr="000D2813">
        <w:rPr>
          <w:rFonts w:ascii="Calibri" w:hAnsi="Calibri" w:cs="Calibri"/>
          <w:rtl/>
        </w:rPr>
        <w:t xml:space="preserve">מגן אברהם סימן </w:t>
      </w:r>
      <w:proofErr w:type="spellStart"/>
      <w:r w:rsidRPr="000D2813">
        <w:rPr>
          <w:rFonts w:ascii="Calibri" w:hAnsi="Calibri" w:cs="Calibri"/>
          <w:rtl/>
        </w:rPr>
        <w:t>כז</w:t>
      </w:r>
      <w:proofErr w:type="spellEnd"/>
      <w:r w:rsidRPr="000D2813">
        <w:rPr>
          <w:rFonts w:ascii="Calibri" w:hAnsi="Calibri" w:cs="Calibri"/>
          <w:rtl/>
        </w:rPr>
        <w:t xml:space="preserve"> </w:t>
      </w:r>
      <w:proofErr w:type="spellStart"/>
      <w:r w:rsidRPr="000D2813">
        <w:rPr>
          <w:rFonts w:ascii="Calibri" w:hAnsi="Calibri" w:cs="Calibri"/>
          <w:rtl/>
        </w:rPr>
        <w:t>ס"ק</w:t>
      </w:r>
      <w:proofErr w:type="spellEnd"/>
      <w:r w:rsidRPr="000D2813">
        <w:rPr>
          <w:rFonts w:ascii="Calibri" w:hAnsi="Calibri" w:cs="Calibri"/>
          <w:rtl/>
        </w:rPr>
        <w:t xml:space="preserve"> </w:t>
      </w:r>
      <w:proofErr w:type="spellStart"/>
      <w:r w:rsidRPr="000D2813">
        <w:rPr>
          <w:rFonts w:ascii="Calibri" w:hAnsi="Calibri" w:cs="Calibri"/>
          <w:rtl/>
        </w:rPr>
        <w:t>יז</w:t>
      </w:r>
      <w:proofErr w:type="spellEnd"/>
      <w:r>
        <w:rPr>
          <w:rFonts w:ascii="Calibri" w:hAnsi="Calibri" w:cs="Calibri" w:hint="cs"/>
          <w:rtl/>
        </w:rPr>
        <w:t xml:space="preserve">: </w:t>
      </w:r>
      <w:r w:rsidRPr="000D2813">
        <w:rPr>
          <w:rFonts w:ascii="Calibri" w:hAnsi="Calibri" w:cs="Calibri"/>
          <w:b/>
          <w:bCs/>
          <w:rtl/>
        </w:rPr>
        <w:t>ולא יתהפכו.</w:t>
      </w:r>
      <w:r w:rsidRPr="000D2813">
        <w:rPr>
          <w:rFonts w:ascii="Calibri" w:hAnsi="Calibri" w:cs="Calibri"/>
          <w:rtl/>
        </w:rPr>
        <w:t xml:space="preserve"> ואם </w:t>
      </w:r>
      <w:proofErr w:type="spellStart"/>
      <w:r w:rsidRPr="000D2813">
        <w:rPr>
          <w:rFonts w:ascii="Calibri" w:hAnsi="Calibri" w:cs="Calibri"/>
          <w:rtl/>
        </w:rPr>
        <w:t>נתהפכו</w:t>
      </w:r>
      <w:proofErr w:type="spellEnd"/>
      <w:r w:rsidRPr="000D2813">
        <w:rPr>
          <w:rFonts w:ascii="Calibri" w:hAnsi="Calibri" w:cs="Calibri"/>
          <w:rtl/>
        </w:rPr>
        <w:t xml:space="preserve"> מדת חסידות הוא להתענות ומשמע מטור דלא </w:t>
      </w:r>
      <w:proofErr w:type="spellStart"/>
      <w:r w:rsidRPr="000D2813">
        <w:rPr>
          <w:rFonts w:ascii="Calibri" w:hAnsi="Calibri" w:cs="Calibri"/>
          <w:rtl/>
        </w:rPr>
        <w:t>קפדינן</w:t>
      </w:r>
      <w:proofErr w:type="spellEnd"/>
      <w:r w:rsidRPr="000D2813">
        <w:rPr>
          <w:rFonts w:ascii="Calibri" w:hAnsi="Calibri" w:cs="Calibri"/>
          <w:rtl/>
        </w:rPr>
        <w:t xml:space="preserve"> אלא מה שמקיף הראש והזרוע</w:t>
      </w:r>
      <w:r w:rsidR="00B628E4">
        <w:rPr>
          <w:rFonts w:ascii="Calibri" w:hAnsi="Calibri" w:cs="Calibri" w:hint="cs"/>
          <w:rtl/>
        </w:rPr>
        <w:t>,</w:t>
      </w:r>
      <w:r w:rsidRPr="000D2813">
        <w:rPr>
          <w:rFonts w:ascii="Calibri" w:hAnsi="Calibri" w:cs="Calibri"/>
          <w:rtl/>
        </w:rPr>
        <w:t xml:space="preserve"> אבל מה שמשלשל לפניו ומה שכורך אח</w:t>
      </w:r>
      <w:r>
        <w:rPr>
          <w:rFonts w:ascii="Calibri" w:hAnsi="Calibri" w:cs="Calibri" w:hint="cs"/>
          <w:rtl/>
        </w:rPr>
        <w:t xml:space="preserve">ר </w:t>
      </w:r>
      <w:r w:rsidRPr="000D2813">
        <w:rPr>
          <w:rFonts w:ascii="Calibri" w:hAnsi="Calibri" w:cs="Calibri"/>
          <w:rtl/>
        </w:rPr>
        <w:t>כ</w:t>
      </w:r>
      <w:r>
        <w:rPr>
          <w:rFonts w:ascii="Calibri" w:hAnsi="Calibri" w:cs="Calibri" w:hint="cs"/>
          <w:rtl/>
        </w:rPr>
        <w:t>ך</w:t>
      </w:r>
      <w:r w:rsidRPr="000D2813">
        <w:rPr>
          <w:rFonts w:ascii="Calibri" w:hAnsi="Calibri" w:cs="Calibri"/>
          <w:rtl/>
        </w:rPr>
        <w:t xml:space="preserve"> </w:t>
      </w:r>
      <w:proofErr w:type="spellStart"/>
      <w:r w:rsidRPr="000D2813">
        <w:rPr>
          <w:rFonts w:ascii="Calibri" w:hAnsi="Calibri" w:cs="Calibri"/>
          <w:rtl/>
        </w:rPr>
        <w:t>ליכא</w:t>
      </w:r>
      <w:proofErr w:type="spellEnd"/>
      <w:r w:rsidRPr="000D2813">
        <w:rPr>
          <w:rFonts w:ascii="Calibri" w:hAnsi="Calibri" w:cs="Calibri"/>
          <w:rtl/>
        </w:rPr>
        <w:t xml:space="preserve"> </w:t>
      </w:r>
      <w:proofErr w:type="spellStart"/>
      <w:r w:rsidRPr="000D2813">
        <w:rPr>
          <w:rFonts w:ascii="Calibri" w:hAnsi="Calibri" w:cs="Calibri"/>
          <w:rtl/>
        </w:rPr>
        <w:t>קפידא</w:t>
      </w:r>
      <w:proofErr w:type="spellEnd"/>
      <w:r w:rsidR="00B628E4">
        <w:rPr>
          <w:rFonts w:ascii="Calibri" w:hAnsi="Calibri" w:cs="Calibri" w:hint="cs"/>
          <w:rtl/>
        </w:rPr>
        <w:t>,</w:t>
      </w:r>
      <w:r w:rsidRPr="000D2813">
        <w:rPr>
          <w:rFonts w:ascii="Calibri" w:hAnsi="Calibri" w:cs="Calibri"/>
          <w:rtl/>
        </w:rPr>
        <w:t xml:space="preserve"> וכ</w:t>
      </w:r>
      <w:r w:rsidR="00B628E4">
        <w:rPr>
          <w:rFonts w:ascii="Calibri" w:hAnsi="Calibri" w:cs="Calibri" w:hint="cs"/>
          <w:rtl/>
        </w:rPr>
        <w:t xml:space="preserve">ן </w:t>
      </w:r>
      <w:r w:rsidRPr="000D2813">
        <w:rPr>
          <w:rFonts w:ascii="Calibri" w:hAnsi="Calibri" w:cs="Calibri"/>
          <w:rtl/>
        </w:rPr>
        <w:t>מ</w:t>
      </w:r>
      <w:r w:rsidR="00B628E4">
        <w:rPr>
          <w:rFonts w:ascii="Calibri" w:hAnsi="Calibri" w:cs="Calibri" w:hint="cs"/>
          <w:rtl/>
        </w:rPr>
        <w:t>שמע בשולחן ערוך</w:t>
      </w:r>
      <w:r w:rsidRPr="000D2813">
        <w:rPr>
          <w:rFonts w:ascii="Calibri" w:hAnsi="Calibri" w:cs="Calibri"/>
          <w:rtl/>
        </w:rPr>
        <w:t xml:space="preserve"> </w:t>
      </w:r>
      <w:proofErr w:type="spellStart"/>
      <w:r w:rsidRPr="000D2813">
        <w:rPr>
          <w:rFonts w:ascii="Calibri" w:hAnsi="Calibri" w:cs="Calibri"/>
          <w:rtl/>
        </w:rPr>
        <w:t>מדכתב</w:t>
      </w:r>
      <w:proofErr w:type="spellEnd"/>
      <w:r w:rsidRPr="000D2813">
        <w:rPr>
          <w:rFonts w:ascii="Calibri" w:hAnsi="Calibri" w:cs="Calibri"/>
          <w:rtl/>
        </w:rPr>
        <w:t xml:space="preserve"> ולא יתהפכו קודם שכתב ישלשל:</w:t>
      </w:r>
    </w:p>
    <w:p w14:paraId="4F44BDE4" w14:textId="77777777" w:rsidR="006F4AF2" w:rsidRDefault="00B628E4" w:rsidP="006F4AF2">
      <w:pPr>
        <w:spacing w:after="0"/>
        <w:rPr>
          <w:rFonts w:ascii="Calibri" w:hAnsi="Calibri" w:cs="Calibri"/>
          <w:rtl/>
        </w:rPr>
      </w:pPr>
      <w:r w:rsidRPr="00B628E4">
        <w:rPr>
          <w:rFonts w:ascii="Calibri" w:hAnsi="Calibri" w:cs="Calibri"/>
          <w:rtl/>
        </w:rPr>
        <w:t xml:space="preserve">ברכי יוסף אורח חיים סימן </w:t>
      </w:r>
      <w:proofErr w:type="spellStart"/>
      <w:r w:rsidRPr="00B628E4">
        <w:rPr>
          <w:rFonts w:ascii="Calibri" w:hAnsi="Calibri" w:cs="Calibri"/>
          <w:rtl/>
        </w:rPr>
        <w:t>כז</w:t>
      </w:r>
      <w:proofErr w:type="spellEnd"/>
      <w:r w:rsidRPr="00B628E4">
        <w:rPr>
          <w:rFonts w:ascii="Calibri" w:hAnsi="Calibri" w:cs="Calibri"/>
          <w:rtl/>
        </w:rPr>
        <w:t xml:space="preserve"> </w:t>
      </w:r>
      <w:proofErr w:type="spellStart"/>
      <w:r w:rsidRPr="00B628E4">
        <w:rPr>
          <w:rFonts w:ascii="Calibri" w:hAnsi="Calibri" w:cs="Calibri"/>
          <w:rtl/>
        </w:rPr>
        <w:t>ס"ק</w:t>
      </w:r>
      <w:proofErr w:type="spellEnd"/>
      <w:r w:rsidRPr="00B628E4">
        <w:rPr>
          <w:rFonts w:ascii="Calibri" w:hAnsi="Calibri" w:cs="Calibri"/>
          <w:rtl/>
        </w:rPr>
        <w:t xml:space="preserve"> ד -  דין יא. </w:t>
      </w:r>
      <w:r w:rsidRPr="00BD1B47">
        <w:rPr>
          <w:rFonts w:ascii="Calibri" w:hAnsi="Calibri" w:cs="Calibri"/>
          <w:b/>
          <w:bCs/>
          <w:rtl/>
        </w:rPr>
        <w:t xml:space="preserve">ולא יתהפכו </w:t>
      </w:r>
      <w:proofErr w:type="spellStart"/>
      <w:r w:rsidRPr="00B628E4">
        <w:rPr>
          <w:rFonts w:ascii="Calibri" w:hAnsi="Calibri" w:cs="Calibri"/>
          <w:rtl/>
        </w:rPr>
        <w:t>וכו</w:t>
      </w:r>
      <w:proofErr w:type="spellEnd"/>
      <w:r w:rsidRPr="00B628E4">
        <w:rPr>
          <w:rFonts w:ascii="Calibri" w:hAnsi="Calibri" w:cs="Calibri"/>
          <w:rtl/>
        </w:rPr>
        <w:t xml:space="preserve">'. כתב </w:t>
      </w:r>
      <w:proofErr w:type="spellStart"/>
      <w:r w:rsidRPr="00B628E4">
        <w:rPr>
          <w:rFonts w:ascii="Calibri" w:hAnsi="Calibri" w:cs="Calibri"/>
          <w:rtl/>
        </w:rPr>
        <w:t>הרא"ש</w:t>
      </w:r>
      <w:proofErr w:type="spellEnd"/>
      <w:r w:rsidRPr="00B628E4">
        <w:rPr>
          <w:rFonts w:ascii="Calibri" w:hAnsi="Calibri" w:cs="Calibri"/>
          <w:rtl/>
        </w:rPr>
        <w:t xml:space="preserve"> (סי' </w:t>
      </w:r>
      <w:proofErr w:type="spellStart"/>
      <w:r w:rsidRPr="00B628E4">
        <w:rPr>
          <w:rFonts w:ascii="Calibri" w:hAnsi="Calibri" w:cs="Calibri"/>
          <w:rtl/>
        </w:rPr>
        <w:t>יב</w:t>
      </w:r>
      <w:proofErr w:type="spellEnd"/>
      <w:r w:rsidRPr="00B628E4">
        <w:rPr>
          <w:rFonts w:ascii="Calibri" w:hAnsi="Calibri" w:cs="Calibri"/>
          <w:rtl/>
        </w:rPr>
        <w:t xml:space="preserve">) תשובת גאון מאן </w:t>
      </w:r>
      <w:proofErr w:type="spellStart"/>
      <w:r w:rsidRPr="00B628E4">
        <w:rPr>
          <w:rFonts w:ascii="Calibri" w:hAnsi="Calibri" w:cs="Calibri"/>
          <w:rtl/>
        </w:rPr>
        <w:t>דהפיך</w:t>
      </w:r>
      <w:proofErr w:type="spellEnd"/>
      <w:r w:rsidRPr="00B628E4">
        <w:rPr>
          <w:rFonts w:ascii="Calibri" w:hAnsi="Calibri" w:cs="Calibri"/>
          <w:rtl/>
        </w:rPr>
        <w:t xml:space="preserve"> רצועה של יד או של ראש מחייב </w:t>
      </w:r>
      <w:proofErr w:type="spellStart"/>
      <w:r w:rsidRPr="00B628E4">
        <w:rPr>
          <w:rFonts w:ascii="Calibri" w:hAnsi="Calibri" w:cs="Calibri"/>
          <w:rtl/>
        </w:rPr>
        <w:t>למיתב</w:t>
      </w:r>
      <w:proofErr w:type="spellEnd"/>
      <w:r w:rsidRPr="00B628E4">
        <w:rPr>
          <w:rFonts w:ascii="Calibri" w:hAnsi="Calibri" w:cs="Calibri"/>
          <w:rtl/>
        </w:rPr>
        <w:t xml:space="preserve"> בתענית </w:t>
      </w:r>
      <w:proofErr w:type="spellStart"/>
      <w:r w:rsidRPr="00B628E4">
        <w:rPr>
          <w:rFonts w:ascii="Calibri" w:hAnsi="Calibri" w:cs="Calibri"/>
          <w:rtl/>
        </w:rPr>
        <w:t>דפושע</w:t>
      </w:r>
      <w:proofErr w:type="spellEnd"/>
      <w:r w:rsidRPr="00B628E4">
        <w:rPr>
          <w:rFonts w:ascii="Calibri" w:hAnsi="Calibri" w:cs="Calibri"/>
          <w:rtl/>
        </w:rPr>
        <w:t xml:space="preserve"> הוא. וכתב הרב מעדני מלך</w:t>
      </w:r>
      <w:r w:rsidR="00FD235B">
        <w:rPr>
          <w:rFonts w:ascii="Calibri" w:hAnsi="Calibri" w:cs="Calibri" w:hint="cs"/>
          <w:rtl/>
        </w:rPr>
        <w:t xml:space="preserve"> (אות ה)</w:t>
      </w:r>
      <w:r w:rsidRPr="00B628E4">
        <w:rPr>
          <w:rFonts w:ascii="Calibri" w:hAnsi="Calibri" w:cs="Calibri"/>
          <w:rtl/>
        </w:rPr>
        <w:t xml:space="preserve"> נ</w:t>
      </w:r>
      <w:r w:rsidR="00FD235B">
        <w:rPr>
          <w:rFonts w:ascii="Calibri" w:hAnsi="Calibri" w:cs="Calibri" w:hint="cs"/>
          <w:rtl/>
        </w:rPr>
        <w:t xml:space="preserve">ראה </w:t>
      </w:r>
      <w:r w:rsidRPr="00B628E4">
        <w:rPr>
          <w:rFonts w:ascii="Calibri" w:hAnsi="Calibri" w:cs="Calibri"/>
          <w:rtl/>
        </w:rPr>
        <w:t>ל</w:t>
      </w:r>
      <w:r w:rsidR="00FD235B">
        <w:rPr>
          <w:rFonts w:ascii="Calibri" w:hAnsi="Calibri" w:cs="Calibri" w:hint="cs"/>
          <w:rtl/>
        </w:rPr>
        <w:t>י</w:t>
      </w:r>
      <w:r w:rsidRPr="00B628E4">
        <w:rPr>
          <w:rFonts w:ascii="Calibri" w:hAnsi="Calibri" w:cs="Calibri"/>
          <w:rtl/>
        </w:rPr>
        <w:t xml:space="preserve"> </w:t>
      </w:r>
      <w:proofErr w:type="spellStart"/>
      <w:r w:rsidRPr="00B628E4">
        <w:rPr>
          <w:rFonts w:ascii="Calibri" w:hAnsi="Calibri" w:cs="Calibri"/>
          <w:rtl/>
        </w:rPr>
        <w:t>שבכונה</w:t>
      </w:r>
      <w:proofErr w:type="spellEnd"/>
      <w:r w:rsidRPr="00B628E4">
        <w:rPr>
          <w:rFonts w:ascii="Calibri" w:hAnsi="Calibri" w:cs="Calibri"/>
          <w:rtl/>
        </w:rPr>
        <w:t xml:space="preserve"> </w:t>
      </w:r>
      <w:r w:rsidRPr="00B628E4">
        <w:rPr>
          <w:rFonts w:ascii="Calibri" w:hAnsi="Calibri" w:cs="Calibri"/>
          <w:rtl/>
        </w:rPr>
        <w:lastRenderedPageBreak/>
        <w:t xml:space="preserve">ורצון הפך אותה, </w:t>
      </w:r>
      <w:r w:rsidR="00FD235B">
        <w:rPr>
          <w:rFonts w:ascii="Calibri" w:hAnsi="Calibri" w:cs="Calibri"/>
          <w:rtl/>
        </w:rPr>
        <w:t>וּכְמָ</w:t>
      </w:r>
      <w:r w:rsidRPr="00B628E4">
        <w:rPr>
          <w:rFonts w:ascii="Calibri" w:hAnsi="Calibri" w:cs="Calibri"/>
          <w:rtl/>
        </w:rPr>
        <w:t xml:space="preserve">ה </w:t>
      </w:r>
      <w:proofErr w:type="spellStart"/>
      <w:r w:rsidRPr="00B628E4">
        <w:rPr>
          <w:rFonts w:ascii="Calibri" w:hAnsi="Calibri" w:cs="Calibri"/>
          <w:rtl/>
        </w:rPr>
        <w:t>דמסיק</w:t>
      </w:r>
      <w:proofErr w:type="spellEnd"/>
      <w:r w:rsidRPr="00B628E4">
        <w:rPr>
          <w:rFonts w:ascii="Calibri" w:hAnsi="Calibri" w:cs="Calibri"/>
          <w:rtl/>
        </w:rPr>
        <w:t xml:space="preserve"> </w:t>
      </w:r>
      <w:proofErr w:type="spellStart"/>
      <w:r w:rsidRPr="00B628E4">
        <w:rPr>
          <w:rFonts w:ascii="Calibri" w:hAnsi="Calibri" w:cs="Calibri"/>
          <w:rtl/>
        </w:rPr>
        <w:t>דפושע</w:t>
      </w:r>
      <w:proofErr w:type="spellEnd"/>
      <w:r w:rsidRPr="00B628E4">
        <w:rPr>
          <w:rFonts w:ascii="Calibri" w:hAnsi="Calibri" w:cs="Calibri"/>
          <w:rtl/>
        </w:rPr>
        <w:t xml:space="preserve"> הוא. והרב שיירי כנסת הגדולה</w:t>
      </w:r>
      <w:r w:rsidR="00FD235B">
        <w:rPr>
          <w:rFonts w:ascii="Calibri" w:hAnsi="Calibri" w:cs="Calibri" w:hint="cs"/>
          <w:rtl/>
        </w:rPr>
        <w:t xml:space="preserve"> (</w:t>
      </w:r>
      <w:proofErr w:type="spellStart"/>
      <w:r w:rsidR="00FD235B">
        <w:rPr>
          <w:rFonts w:ascii="Calibri" w:hAnsi="Calibri" w:cs="Calibri" w:hint="cs"/>
          <w:rtl/>
        </w:rPr>
        <w:t>הגב"י</w:t>
      </w:r>
      <w:proofErr w:type="spellEnd"/>
      <w:r w:rsidR="00FD235B">
        <w:rPr>
          <w:rFonts w:ascii="Calibri" w:hAnsi="Calibri" w:cs="Calibri" w:hint="cs"/>
          <w:rtl/>
        </w:rPr>
        <w:t xml:space="preserve"> אות ה)</w:t>
      </w:r>
      <w:r w:rsidRPr="00B628E4">
        <w:rPr>
          <w:rFonts w:ascii="Calibri" w:hAnsi="Calibri" w:cs="Calibri"/>
          <w:rtl/>
        </w:rPr>
        <w:t xml:space="preserve"> </w:t>
      </w:r>
      <w:proofErr w:type="spellStart"/>
      <w:r w:rsidRPr="00B628E4">
        <w:rPr>
          <w:rFonts w:ascii="Calibri" w:hAnsi="Calibri" w:cs="Calibri"/>
          <w:rtl/>
        </w:rPr>
        <w:t>חד'ד</w:t>
      </w:r>
      <w:proofErr w:type="spellEnd"/>
      <w:r w:rsidRPr="00B628E4">
        <w:rPr>
          <w:rFonts w:ascii="Calibri" w:hAnsi="Calibri" w:cs="Calibri"/>
          <w:rtl/>
        </w:rPr>
        <w:t xml:space="preserve"> </w:t>
      </w:r>
      <w:proofErr w:type="spellStart"/>
      <w:r w:rsidRPr="00B628E4">
        <w:rPr>
          <w:rFonts w:ascii="Calibri" w:hAnsi="Calibri" w:cs="Calibri"/>
          <w:rtl/>
        </w:rPr>
        <w:t>ותימ'א</w:t>
      </w:r>
      <w:proofErr w:type="spellEnd"/>
      <w:r w:rsidRPr="00B628E4">
        <w:rPr>
          <w:rFonts w:ascii="Calibri" w:hAnsi="Calibri" w:cs="Calibri"/>
          <w:rtl/>
        </w:rPr>
        <w:t xml:space="preserve"> </w:t>
      </w:r>
      <w:proofErr w:type="spellStart"/>
      <w:r w:rsidRPr="00B628E4">
        <w:rPr>
          <w:rFonts w:ascii="Calibri" w:hAnsi="Calibri" w:cs="Calibri"/>
          <w:rtl/>
        </w:rPr>
        <w:t>ואקשי</w:t>
      </w:r>
      <w:proofErr w:type="spellEnd"/>
      <w:r w:rsidRPr="00B628E4">
        <w:rPr>
          <w:rFonts w:ascii="Calibri" w:hAnsi="Calibri" w:cs="Calibri"/>
          <w:rtl/>
        </w:rPr>
        <w:t xml:space="preserve"> ליה </w:t>
      </w:r>
      <w:proofErr w:type="spellStart"/>
      <w:r w:rsidRPr="00B628E4">
        <w:rPr>
          <w:rFonts w:ascii="Calibri" w:hAnsi="Calibri" w:cs="Calibri"/>
          <w:rtl/>
        </w:rPr>
        <w:t>מהש"ס</w:t>
      </w:r>
      <w:proofErr w:type="spellEnd"/>
      <w:r w:rsidRPr="00B628E4">
        <w:rPr>
          <w:rFonts w:ascii="Calibri" w:hAnsi="Calibri" w:cs="Calibri"/>
          <w:rtl/>
        </w:rPr>
        <w:t>. והנה מקרוב בא לידי ספר אליה רבה זכורני כי תירץ</w:t>
      </w:r>
      <w:r w:rsidR="00FD235B">
        <w:rPr>
          <w:rFonts w:ascii="Calibri" w:hAnsi="Calibri" w:cs="Calibri" w:hint="cs"/>
          <w:rtl/>
        </w:rPr>
        <w:t xml:space="preserve"> (</w:t>
      </w:r>
      <w:proofErr w:type="spellStart"/>
      <w:r w:rsidR="00FD235B">
        <w:rPr>
          <w:rFonts w:ascii="Calibri" w:hAnsi="Calibri" w:cs="Calibri" w:hint="cs"/>
          <w:rtl/>
        </w:rPr>
        <w:t>סקי"ג</w:t>
      </w:r>
      <w:proofErr w:type="spellEnd"/>
      <w:r w:rsidR="00FD235B">
        <w:rPr>
          <w:rFonts w:ascii="Calibri" w:hAnsi="Calibri" w:cs="Calibri" w:hint="cs"/>
          <w:rtl/>
        </w:rPr>
        <w:t>)</w:t>
      </w:r>
      <w:r w:rsidRPr="00B628E4">
        <w:rPr>
          <w:rFonts w:ascii="Calibri" w:hAnsi="Calibri" w:cs="Calibri"/>
          <w:rtl/>
        </w:rPr>
        <w:t xml:space="preserve"> </w:t>
      </w:r>
      <w:proofErr w:type="spellStart"/>
      <w:r w:rsidRPr="00B628E4">
        <w:rPr>
          <w:rFonts w:ascii="Calibri" w:hAnsi="Calibri" w:cs="Calibri"/>
          <w:rtl/>
        </w:rPr>
        <w:t>לקושית</w:t>
      </w:r>
      <w:proofErr w:type="spellEnd"/>
      <w:r w:rsidRPr="00B628E4">
        <w:rPr>
          <w:rFonts w:ascii="Calibri" w:hAnsi="Calibri" w:cs="Calibri"/>
          <w:rtl/>
        </w:rPr>
        <w:t xml:space="preserve"> הרב שיירי, ודקדק מרבינו ירוחם דלא </w:t>
      </w:r>
      <w:proofErr w:type="spellStart"/>
      <w:r w:rsidRPr="00B628E4">
        <w:rPr>
          <w:rFonts w:ascii="Calibri" w:hAnsi="Calibri" w:cs="Calibri"/>
          <w:rtl/>
        </w:rPr>
        <w:t>כהרב</w:t>
      </w:r>
      <w:proofErr w:type="spellEnd"/>
      <w:r w:rsidRPr="00B628E4">
        <w:rPr>
          <w:rFonts w:ascii="Calibri" w:hAnsi="Calibri" w:cs="Calibri"/>
          <w:rtl/>
        </w:rPr>
        <w:t xml:space="preserve"> מעדני מלך, </w:t>
      </w:r>
      <w:proofErr w:type="spellStart"/>
      <w:r w:rsidRPr="00B628E4">
        <w:rPr>
          <w:rFonts w:ascii="Calibri" w:hAnsi="Calibri" w:cs="Calibri"/>
          <w:rtl/>
        </w:rPr>
        <w:t>עש"ב</w:t>
      </w:r>
      <w:proofErr w:type="spellEnd"/>
      <w:r w:rsidRPr="00B628E4">
        <w:rPr>
          <w:rFonts w:ascii="Calibri" w:hAnsi="Calibri" w:cs="Calibri"/>
          <w:rtl/>
        </w:rPr>
        <w:t xml:space="preserve">. ואני מצאתי בתשובות הגאונים כ"י סי' רפ"ב שכתוב וז"ל, מאן </w:t>
      </w:r>
      <w:proofErr w:type="spellStart"/>
      <w:r w:rsidRPr="00B628E4">
        <w:rPr>
          <w:rFonts w:ascii="Calibri" w:hAnsi="Calibri" w:cs="Calibri"/>
          <w:rtl/>
        </w:rPr>
        <w:t>דהפך</w:t>
      </w:r>
      <w:proofErr w:type="spellEnd"/>
      <w:r w:rsidRPr="00B628E4">
        <w:rPr>
          <w:rFonts w:ascii="Calibri" w:hAnsi="Calibri" w:cs="Calibri"/>
          <w:rtl/>
        </w:rPr>
        <w:t xml:space="preserve"> רצועה של יד או של ראש מחייב </w:t>
      </w:r>
      <w:proofErr w:type="spellStart"/>
      <w:r w:rsidRPr="00B628E4">
        <w:rPr>
          <w:rFonts w:ascii="Calibri" w:hAnsi="Calibri" w:cs="Calibri"/>
          <w:rtl/>
        </w:rPr>
        <w:t>למיתב</w:t>
      </w:r>
      <w:proofErr w:type="spellEnd"/>
      <w:r w:rsidRPr="00B628E4">
        <w:rPr>
          <w:rFonts w:ascii="Calibri" w:hAnsi="Calibri" w:cs="Calibri"/>
          <w:rtl/>
        </w:rPr>
        <w:t xml:space="preserve"> בתענית, משום </w:t>
      </w:r>
      <w:proofErr w:type="spellStart"/>
      <w:r w:rsidRPr="00B628E4">
        <w:rPr>
          <w:rFonts w:ascii="Calibri" w:hAnsi="Calibri" w:cs="Calibri"/>
          <w:rtl/>
        </w:rPr>
        <w:t>דהו"ל</w:t>
      </w:r>
      <w:proofErr w:type="spellEnd"/>
      <w:r w:rsidRPr="00B628E4">
        <w:rPr>
          <w:rFonts w:ascii="Calibri" w:hAnsi="Calibri" w:cs="Calibri"/>
          <w:rtl/>
        </w:rPr>
        <w:t xml:space="preserve"> כפושע </w:t>
      </w:r>
      <w:proofErr w:type="spellStart"/>
      <w:r w:rsidRPr="00B628E4">
        <w:rPr>
          <w:rFonts w:ascii="Calibri" w:hAnsi="Calibri" w:cs="Calibri"/>
          <w:rtl/>
        </w:rPr>
        <w:t>שהי"ל</w:t>
      </w:r>
      <w:proofErr w:type="spellEnd"/>
      <w:r w:rsidRPr="00B628E4">
        <w:rPr>
          <w:rFonts w:ascii="Calibri" w:hAnsi="Calibri" w:cs="Calibri"/>
          <w:rtl/>
        </w:rPr>
        <w:t xml:space="preserve"> לתקנה בשעת הנחתן, </w:t>
      </w:r>
      <w:proofErr w:type="spellStart"/>
      <w:r w:rsidRPr="00B628E4">
        <w:rPr>
          <w:rFonts w:ascii="Calibri" w:hAnsi="Calibri" w:cs="Calibri"/>
          <w:rtl/>
        </w:rPr>
        <w:t>שהמצוה</w:t>
      </w:r>
      <w:proofErr w:type="spellEnd"/>
      <w:r w:rsidRPr="00B628E4">
        <w:rPr>
          <w:rFonts w:ascii="Calibri" w:hAnsi="Calibri" w:cs="Calibri"/>
          <w:rtl/>
        </w:rPr>
        <w:t xml:space="preserve"> צריך אדם </w:t>
      </w:r>
      <w:proofErr w:type="spellStart"/>
      <w:r w:rsidRPr="00B628E4">
        <w:rPr>
          <w:rFonts w:ascii="Calibri" w:hAnsi="Calibri" w:cs="Calibri"/>
          <w:rtl/>
        </w:rPr>
        <w:t>לכוין</w:t>
      </w:r>
      <w:proofErr w:type="spellEnd"/>
      <w:r w:rsidRPr="00B628E4">
        <w:rPr>
          <w:rFonts w:ascii="Calibri" w:hAnsi="Calibri" w:cs="Calibri"/>
          <w:rtl/>
        </w:rPr>
        <w:t xml:space="preserve"> דעתו לעשותה, וכ"ש תפילין שדברי קדושה הן, וכיון </w:t>
      </w:r>
      <w:proofErr w:type="spellStart"/>
      <w:r w:rsidRPr="00B628E4">
        <w:rPr>
          <w:rFonts w:ascii="Calibri" w:hAnsi="Calibri" w:cs="Calibri"/>
          <w:rtl/>
        </w:rPr>
        <w:t>שעשאן</w:t>
      </w:r>
      <w:proofErr w:type="spellEnd"/>
      <w:r w:rsidRPr="00B628E4">
        <w:rPr>
          <w:rFonts w:ascii="Calibri" w:hAnsi="Calibri" w:cs="Calibri"/>
          <w:rtl/>
        </w:rPr>
        <w:t xml:space="preserve"> שלא </w:t>
      </w:r>
      <w:proofErr w:type="spellStart"/>
      <w:r w:rsidRPr="00B628E4">
        <w:rPr>
          <w:rFonts w:ascii="Calibri" w:hAnsi="Calibri" w:cs="Calibri"/>
          <w:rtl/>
        </w:rPr>
        <w:t>כמצותן</w:t>
      </w:r>
      <w:proofErr w:type="spellEnd"/>
      <w:r w:rsidRPr="00B628E4">
        <w:rPr>
          <w:rFonts w:ascii="Calibri" w:hAnsi="Calibri" w:cs="Calibri"/>
          <w:rtl/>
        </w:rPr>
        <w:t xml:space="preserve"> צריך תענית, עכ"ל. </w:t>
      </w:r>
    </w:p>
    <w:p w14:paraId="1EC43438" w14:textId="7B77E6C8" w:rsidR="00B628E4" w:rsidRPr="00B628E4" w:rsidRDefault="006F4AF2" w:rsidP="006F4AF2">
      <w:pPr>
        <w:spacing w:after="0"/>
        <w:rPr>
          <w:rFonts w:ascii="Calibri" w:hAnsi="Calibri" w:cs="Calibri"/>
          <w:rtl/>
        </w:rPr>
      </w:pPr>
      <w:r w:rsidRPr="006F4AF2">
        <w:rPr>
          <w:rFonts w:ascii="Calibri" w:hAnsi="Calibri" w:cs="Calibri"/>
          <w:rtl/>
        </w:rPr>
        <w:t xml:space="preserve">פרי מגדים אורח חיים אשל אברהם סימן </w:t>
      </w:r>
      <w:proofErr w:type="spellStart"/>
      <w:r w:rsidRPr="006F4AF2">
        <w:rPr>
          <w:rFonts w:ascii="Calibri" w:hAnsi="Calibri" w:cs="Calibri"/>
          <w:rtl/>
        </w:rPr>
        <w:t>כז</w:t>
      </w:r>
      <w:proofErr w:type="spellEnd"/>
      <w:r w:rsidRPr="006F4AF2">
        <w:rPr>
          <w:rFonts w:ascii="Calibri" w:hAnsi="Calibri" w:cs="Calibri"/>
          <w:rtl/>
        </w:rPr>
        <w:t xml:space="preserve"> </w:t>
      </w:r>
      <w:proofErr w:type="spellStart"/>
      <w:r w:rsidRPr="006F4AF2">
        <w:rPr>
          <w:rFonts w:ascii="Calibri" w:hAnsi="Calibri" w:cs="Calibri"/>
          <w:rtl/>
        </w:rPr>
        <w:t>ס"ק</w:t>
      </w:r>
      <w:proofErr w:type="spellEnd"/>
      <w:r w:rsidRPr="006F4AF2">
        <w:rPr>
          <w:rFonts w:ascii="Calibri" w:hAnsi="Calibri" w:cs="Calibri"/>
          <w:rtl/>
        </w:rPr>
        <w:t xml:space="preserve"> </w:t>
      </w:r>
      <w:proofErr w:type="spellStart"/>
      <w:r w:rsidRPr="006F4AF2">
        <w:rPr>
          <w:rFonts w:ascii="Calibri" w:hAnsi="Calibri" w:cs="Calibri"/>
          <w:rtl/>
        </w:rPr>
        <w:t>יז</w:t>
      </w:r>
      <w:proofErr w:type="spellEnd"/>
      <w:r>
        <w:rPr>
          <w:rFonts w:ascii="Calibri" w:hAnsi="Calibri" w:cs="Calibri" w:hint="cs"/>
          <w:rtl/>
        </w:rPr>
        <w:t>:</w:t>
      </w:r>
      <w:r w:rsidRPr="006F4AF2">
        <w:rPr>
          <w:rFonts w:ascii="Calibri" w:hAnsi="Calibri" w:cs="Calibri"/>
          <w:rtl/>
        </w:rPr>
        <w:t xml:space="preserve"> </w:t>
      </w:r>
      <w:r w:rsidRPr="006F4AF2">
        <w:rPr>
          <w:rFonts w:ascii="Calibri" w:hAnsi="Calibri" w:cs="Calibri"/>
          <w:b/>
          <w:bCs/>
          <w:rtl/>
        </w:rPr>
        <w:t>ולא יתהפכו</w:t>
      </w:r>
      <w:r w:rsidRPr="006F4AF2">
        <w:rPr>
          <w:rFonts w:ascii="Calibri" w:hAnsi="Calibri" w:cs="Calibri"/>
          <w:rtl/>
        </w:rPr>
        <w:t>. עיין מ"א. דווקא מה ששייך להידוק ולא יותר, ומכל מקום משום נוי מצוה ראוי להפך שיהא השחור לצד חוץ:</w:t>
      </w:r>
      <w:r w:rsidR="00B628E4">
        <w:rPr>
          <w:rFonts w:ascii="Calibri" w:hAnsi="Calibri" w:cs="Calibri" w:hint="cs"/>
          <w:rtl/>
        </w:rPr>
        <w:t xml:space="preserve"> </w:t>
      </w:r>
    </w:p>
    <w:p w14:paraId="6AFB92B3" w14:textId="77777777" w:rsidR="006F4AF2" w:rsidRDefault="005B376A" w:rsidP="00CF6883">
      <w:pPr>
        <w:spacing w:after="0"/>
        <w:rPr>
          <w:rtl/>
        </w:rPr>
      </w:pPr>
      <w:r>
        <w:rPr>
          <w:rtl/>
        </w:rPr>
        <w:t>וצריך שיהיה צד השחור שברצועות לצד חוץ</w:t>
      </w:r>
      <w:r w:rsidR="006B7349">
        <w:rPr>
          <w:rFonts w:hint="cs"/>
          <w:rtl/>
        </w:rPr>
        <w:t>,</w:t>
      </w:r>
      <w:r>
        <w:rPr>
          <w:rtl/>
        </w:rPr>
        <w:t xml:space="preserve"> ואם </w:t>
      </w:r>
      <w:proofErr w:type="spellStart"/>
      <w:r>
        <w:rPr>
          <w:rtl/>
        </w:rPr>
        <w:t>נתהפכה</w:t>
      </w:r>
      <w:proofErr w:type="spellEnd"/>
      <w:r>
        <w:rPr>
          <w:rtl/>
        </w:rPr>
        <w:t xml:space="preserve"> הרצועה שסביב הראש וכן הרצועה שקושר בה הקציצה</w:t>
      </w:r>
      <w:r w:rsidR="006B7349">
        <w:rPr>
          <w:rFonts w:hint="cs"/>
          <w:rtl/>
        </w:rPr>
        <w:t xml:space="preserve"> -</w:t>
      </w:r>
      <w:r>
        <w:rPr>
          <w:rtl/>
        </w:rPr>
        <w:t xml:space="preserve"> יתענה יום אחד</w:t>
      </w:r>
      <w:r w:rsidR="00C40F61">
        <w:rPr>
          <w:rStyle w:val="a9"/>
          <w:rtl/>
        </w:rPr>
        <w:footnoteReference w:id="16"/>
      </w:r>
      <w:r>
        <w:rPr>
          <w:rtl/>
        </w:rPr>
        <w:t xml:space="preserve">. והא </w:t>
      </w:r>
      <w:proofErr w:type="spellStart"/>
      <w:r>
        <w:rPr>
          <w:rtl/>
        </w:rPr>
        <w:t>דרב</w:t>
      </w:r>
      <w:proofErr w:type="spellEnd"/>
      <w:r>
        <w:rPr>
          <w:rtl/>
        </w:rPr>
        <w:t xml:space="preserve"> </w:t>
      </w:r>
      <w:proofErr w:type="spellStart"/>
      <w:r>
        <w:rPr>
          <w:rtl/>
        </w:rPr>
        <w:t>הונא</w:t>
      </w:r>
      <w:proofErr w:type="spellEnd"/>
      <w:r w:rsidR="006B7349">
        <w:rPr>
          <w:rStyle w:val="ac"/>
          <w:rtl/>
        </w:rPr>
        <w:endnoteReference w:id="10"/>
      </w:r>
      <w:r>
        <w:rPr>
          <w:rtl/>
        </w:rPr>
        <w:t xml:space="preserve"> התענה בעבור זה </w:t>
      </w:r>
      <w:r>
        <w:rPr>
          <w:rFonts w:hint="cs"/>
          <w:rtl/>
        </w:rPr>
        <w:t>ארבעים</w:t>
      </w:r>
      <w:r>
        <w:rPr>
          <w:rtl/>
        </w:rPr>
        <w:t xml:space="preserve"> יום</w:t>
      </w:r>
      <w:r w:rsidR="006B7349">
        <w:rPr>
          <w:rFonts w:hint="cs"/>
          <w:rtl/>
        </w:rPr>
        <w:t xml:space="preserve"> -</w:t>
      </w:r>
      <w:r>
        <w:rPr>
          <w:rtl/>
        </w:rPr>
        <w:t xml:space="preserve"> זו מדת חסידות יתירה </w:t>
      </w:r>
      <w:proofErr w:type="spellStart"/>
      <w:r>
        <w:rPr>
          <w:rtl/>
        </w:rPr>
        <w:t>הוית</w:t>
      </w:r>
      <w:proofErr w:type="spellEnd"/>
      <w:r>
        <w:rPr>
          <w:rtl/>
        </w:rPr>
        <w:t xml:space="preserve"> ביה. וטוב ליזהר גם ברצועות ת</w:t>
      </w:r>
      <w:r w:rsidR="006B7349">
        <w:rPr>
          <w:rFonts w:hint="cs"/>
          <w:rtl/>
        </w:rPr>
        <w:t xml:space="preserve">פילין </w:t>
      </w:r>
      <w:r>
        <w:rPr>
          <w:rtl/>
        </w:rPr>
        <w:t>ש</w:t>
      </w:r>
      <w:r w:rsidR="006B7349">
        <w:rPr>
          <w:rFonts w:hint="cs"/>
          <w:rtl/>
        </w:rPr>
        <w:t xml:space="preserve">ל </w:t>
      </w:r>
      <w:r>
        <w:rPr>
          <w:rtl/>
        </w:rPr>
        <w:t>ר</w:t>
      </w:r>
      <w:r w:rsidR="006B7349">
        <w:rPr>
          <w:rFonts w:hint="cs"/>
          <w:rtl/>
        </w:rPr>
        <w:t>אש</w:t>
      </w:r>
      <w:r>
        <w:rPr>
          <w:rtl/>
        </w:rPr>
        <w:t xml:space="preserve"> המשולשלות עד החזה והטבור, וכן רצועה של ת</w:t>
      </w:r>
      <w:r w:rsidR="00FF7C4F">
        <w:rPr>
          <w:rFonts w:hint="cs"/>
          <w:rtl/>
        </w:rPr>
        <w:t xml:space="preserve">פילין </w:t>
      </w:r>
      <w:r>
        <w:rPr>
          <w:rtl/>
        </w:rPr>
        <w:t>ש</w:t>
      </w:r>
      <w:r w:rsidR="00FF7C4F">
        <w:rPr>
          <w:rFonts w:hint="cs"/>
          <w:rtl/>
        </w:rPr>
        <w:t xml:space="preserve">ל </w:t>
      </w:r>
      <w:r>
        <w:rPr>
          <w:rtl/>
        </w:rPr>
        <w:t>י</w:t>
      </w:r>
      <w:r w:rsidR="00FF7C4F">
        <w:rPr>
          <w:rFonts w:hint="cs"/>
          <w:rtl/>
        </w:rPr>
        <w:t>ד</w:t>
      </w:r>
      <w:r>
        <w:rPr>
          <w:rtl/>
        </w:rPr>
        <w:t xml:space="preserve"> שכורך על הזרוע, שלא יתהפכו. </w:t>
      </w:r>
    </w:p>
    <w:p w14:paraId="055DC9BD" w14:textId="7D8EC31D" w:rsidR="006F4AF2" w:rsidRPr="00596734" w:rsidRDefault="00596734" w:rsidP="00596734">
      <w:pPr>
        <w:spacing w:after="0"/>
        <w:rPr>
          <w:rFonts w:ascii="Calibri" w:hAnsi="Calibri" w:cs="Calibri"/>
          <w:rtl/>
        </w:rPr>
      </w:pPr>
      <w:r w:rsidRPr="00596734">
        <w:rPr>
          <w:rFonts w:ascii="Calibri" w:hAnsi="Calibri" w:cs="Calibri"/>
          <w:rtl/>
        </w:rPr>
        <w:t>דרכי משה הקצר אורח חיים סימן לג</w:t>
      </w:r>
      <w:r w:rsidRPr="00596734">
        <w:rPr>
          <w:rFonts w:ascii="Calibri" w:hAnsi="Calibri" w:cs="Calibri" w:hint="cs"/>
          <w:rtl/>
        </w:rPr>
        <w:t xml:space="preserve"> אות ב: </w:t>
      </w:r>
      <w:r w:rsidRPr="00596734">
        <w:rPr>
          <w:rFonts w:ascii="Calibri" w:hAnsi="Calibri" w:cs="Calibri"/>
          <w:rtl/>
        </w:rPr>
        <w:t xml:space="preserve">וכתב באור זרוע (סי' </w:t>
      </w:r>
      <w:proofErr w:type="spellStart"/>
      <w:r w:rsidRPr="00596734">
        <w:rPr>
          <w:rFonts w:ascii="Calibri" w:hAnsi="Calibri" w:cs="Calibri"/>
          <w:rtl/>
        </w:rPr>
        <w:t>תקסד</w:t>
      </w:r>
      <w:proofErr w:type="spellEnd"/>
      <w:r w:rsidRPr="00596734">
        <w:rPr>
          <w:rFonts w:ascii="Calibri" w:hAnsi="Calibri" w:cs="Calibri"/>
          <w:rtl/>
        </w:rPr>
        <w:t xml:space="preserve">) </w:t>
      </w:r>
      <w:proofErr w:type="spellStart"/>
      <w:r w:rsidRPr="00596734">
        <w:rPr>
          <w:rFonts w:ascii="Calibri" w:hAnsi="Calibri" w:cs="Calibri"/>
          <w:rtl/>
        </w:rPr>
        <w:t>דעכשיו</w:t>
      </w:r>
      <w:proofErr w:type="spellEnd"/>
      <w:r w:rsidRPr="00596734">
        <w:rPr>
          <w:rFonts w:ascii="Calibri" w:hAnsi="Calibri" w:cs="Calibri"/>
          <w:rtl/>
        </w:rPr>
        <w:t xml:space="preserve"> שנהגו לעשות הבתים שחורות צריך להשחיר הרצועות בין מבפנים בין מבחוץ עכ"ל ולא נהגו כן:</w:t>
      </w:r>
    </w:p>
    <w:p w14:paraId="07EB4BDB" w14:textId="3E46CAD5" w:rsidR="005B376A" w:rsidRDefault="005B376A" w:rsidP="00CF6883">
      <w:pPr>
        <w:spacing w:after="0"/>
        <w:rPr>
          <w:rtl/>
        </w:rPr>
      </w:pPr>
      <w:r>
        <w:rPr>
          <w:rtl/>
        </w:rPr>
        <w:t xml:space="preserve">ואף על גב </w:t>
      </w:r>
      <w:proofErr w:type="spellStart"/>
      <w:r>
        <w:rPr>
          <w:rtl/>
        </w:rPr>
        <w:t>דע</w:t>
      </w:r>
      <w:r w:rsidR="00141403">
        <w:rPr>
          <w:rFonts w:hint="cs"/>
          <w:rtl/>
        </w:rPr>
        <w:t>ל</w:t>
      </w:r>
      <w:proofErr w:type="spellEnd"/>
      <w:r w:rsidR="00141403">
        <w:rPr>
          <w:rFonts w:hint="cs"/>
          <w:rtl/>
        </w:rPr>
        <w:t xml:space="preserve"> </w:t>
      </w:r>
      <w:r>
        <w:rPr>
          <w:rtl/>
        </w:rPr>
        <w:t>פ</w:t>
      </w:r>
      <w:r w:rsidR="00141403">
        <w:rPr>
          <w:rFonts w:hint="cs"/>
          <w:rtl/>
        </w:rPr>
        <w:t>י</w:t>
      </w:r>
      <w:r>
        <w:rPr>
          <w:rtl/>
        </w:rPr>
        <w:t xml:space="preserve"> הסוד </w:t>
      </w:r>
      <w:proofErr w:type="spellStart"/>
      <w:r>
        <w:rPr>
          <w:rtl/>
        </w:rPr>
        <w:t>משחירין</w:t>
      </w:r>
      <w:proofErr w:type="spellEnd"/>
      <w:r>
        <w:rPr>
          <w:rtl/>
        </w:rPr>
        <w:t xml:space="preserve"> הרצועות פנים ואחור</w:t>
      </w:r>
      <w:r w:rsidR="00FF7C4F">
        <w:rPr>
          <w:rFonts w:hint="cs"/>
          <w:rtl/>
        </w:rPr>
        <w:t>,</w:t>
      </w:r>
      <w:r>
        <w:rPr>
          <w:rtl/>
        </w:rPr>
        <w:t xml:space="preserve"> שחורות כעורב</w:t>
      </w:r>
      <w:r w:rsidR="00FF7C4F">
        <w:rPr>
          <w:rFonts w:hint="cs"/>
          <w:rtl/>
        </w:rPr>
        <w:t>,</w:t>
      </w:r>
      <w:r>
        <w:rPr>
          <w:rtl/>
        </w:rPr>
        <w:t xml:space="preserve"> כנז</w:t>
      </w:r>
      <w:r>
        <w:rPr>
          <w:rFonts w:hint="cs"/>
          <w:rtl/>
        </w:rPr>
        <w:t>כר</w:t>
      </w:r>
      <w:r>
        <w:rPr>
          <w:rtl/>
        </w:rPr>
        <w:t xml:space="preserve"> בשער </w:t>
      </w:r>
      <w:proofErr w:type="spellStart"/>
      <w:r>
        <w:rPr>
          <w:rtl/>
        </w:rPr>
        <w:t>הכונות</w:t>
      </w:r>
      <w:proofErr w:type="spellEnd"/>
      <w:r>
        <w:rPr>
          <w:rtl/>
        </w:rPr>
        <w:t xml:space="preserve"> לרבינו האר"י ז"ל</w:t>
      </w:r>
      <w:r w:rsidR="00FF7C4F">
        <w:rPr>
          <w:rStyle w:val="ac"/>
          <w:rtl/>
        </w:rPr>
        <w:endnoteReference w:id="11"/>
      </w:r>
      <w:r w:rsidR="00FF7C4F">
        <w:rPr>
          <w:rFonts w:hint="cs"/>
          <w:rtl/>
        </w:rPr>
        <w:t xml:space="preserve"> -</w:t>
      </w:r>
      <w:r>
        <w:rPr>
          <w:rtl/>
        </w:rPr>
        <w:t xml:space="preserve"> לא נהגנו בכך</w:t>
      </w:r>
      <w:r w:rsidR="004948BB">
        <w:rPr>
          <w:rStyle w:val="a9"/>
          <w:rtl/>
        </w:rPr>
        <w:footnoteReference w:id="17"/>
      </w:r>
      <w:r>
        <w:rPr>
          <w:rtl/>
        </w:rPr>
        <w:t>. ושאלתי על מנהג החסידים בע</w:t>
      </w:r>
      <w:r w:rsidR="00FF7C4F">
        <w:rPr>
          <w:rFonts w:hint="cs"/>
          <w:rtl/>
        </w:rPr>
        <w:t xml:space="preserve">יר </w:t>
      </w:r>
      <w:r>
        <w:rPr>
          <w:rtl/>
        </w:rPr>
        <w:t>הק</w:t>
      </w:r>
      <w:r w:rsidR="00FF7C4F">
        <w:rPr>
          <w:rFonts w:hint="cs"/>
          <w:rtl/>
        </w:rPr>
        <w:t>ודש</w:t>
      </w:r>
      <w:r>
        <w:rPr>
          <w:rtl/>
        </w:rPr>
        <w:t xml:space="preserve"> </w:t>
      </w:r>
      <w:proofErr w:type="spellStart"/>
      <w:r>
        <w:rPr>
          <w:rtl/>
        </w:rPr>
        <w:t>תוב"ב</w:t>
      </w:r>
      <w:proofErr w:type="spellEnd"/>
      <w:r w:rsidR="00FF7C4F">
        <w:rPr>
          <w:rFonts w:hint="cs"/>
          <w:rtl/>
        </w:rPr>
        <w:t>,</w:t>
      </w:r>
      <w:r>
        <w:rPr>
          <w:rtl/>
        </w:rPr>
        <w:t xml:space="preserve"> וא</w:t>
      </w:r>
      <w:r w:rsidR="00141403">
        <w:rPr>
          <w:rFonts w:hint="cs"/>
          <w:rtl/>
        </w:rPr>
        <w:t xml:space="preserve">מרו </w:t>
      </w:r>
      <w:r>
        <w:rPr>
          <w:rtl/>
        </w:rPr>
        <w:t>ל</w:t>
      </w:r>
      <w:r w:rsidR="00141403">
        <w:rPr>
          <w:rFonts w:hint="cs"/>
          <w:rtl/>
        </w:rPr>
        <w:t>י</w:t>
      </w:r>
      <w:r>
        <w:rPr>
          <w:rtl/>
        </w:rPr>
        <w:t xml:space="preserve"> שיש </w:t>
      </w:r>
      <w:proofErr w:type="spellStart"/>
      <w:r>
        <w:rPr>
          <w:rtl/>
        </w:rPr>
        <w:t>נזהרין</w:t>
      </w:r>
      <w:proofErr w:type="spellEnd"/>
      <w:r>
        <w:rPr>
          <w:rtl/>
        </w:rPr>
        <w:t xml:space="preserve"> להשחיר פנים ואחור</w:t>
      </w:r>
      <w:r w:rsidR="00FF7C4F">
        <w:rPr>
          <w:rFonts w:hint="cs"/>
          <w:rtl/>
        </w:rPr>
        <w:t>,</w:t>
      </w:r>
      <w:r>
        <w:rPr>
          <w:rtl/>
        </w:rPr>
        <w:t xml:space="preserve"> ויש שאין </w:t>
      </w:r>
      <w:proofErr w:type="spellStart"/>
      <w:r>
        <w:rPr>
          <w:rtl/>
        </w:rPr>
        <w:t>מדקדקין</w:t>
      </w:r>
      <w:proofErr w:type="spellEnd"/>
      <w:r>
        <w:rPr>
          <w:rtl/>
        </w:rPr>
        <w:t xml:space="preserve"> בזה:</w:t>
      </w:r>
    </w:p>
    <w:p w14:paraId="3CE01FE0" w14:textId="14645FF5" w:rsidR="00286789" w:rsidRPr="00286789" w:rsidRDefault="00286789" w:rsidP="00286789">
      <w:pPr>
        <w:spacing w:after="0"/>
        <w:rPr>
          <w:rFonts w:ascii="Calibri" w:hAnsi="Calibri" w:cs="Calibri"/>
          <w:rtl/>
        </w:rPr>
      </w:pPr>
      <w:r w:rsidRPr="00286789">
        <w:rPr>
          <w:rFonts w:ascii="Calibri" w:hAnsi="Calibri" w:cs="Calibri"/>
          <w:rtl/>
        </w:rPr>
        <w:t xml:space="preserve">בית יוסף אורח חיים סימן </w:t>
      </w:r>
      <w:proofErr w:type="spellStart"/>
      <w:r w:rsidRPr="00286789">
        <w:rPr>
          <w:rFonts w:ascii="Calibri" w:hAnsi="Calibri" w:cs="Calibri"/>
          <w:rtl/>
        </w:rPr>
        <w:t>כז</w:t>
      </w:r>
      <w:proofErr w:type="spellEnd"/>
      <w:r>
        <w:rPr>
          <w:rFonts w:ascii="Calibri" w:hAnsi="Calibri" w:cs="Calibri" w:hint="cs"/>
          <w:rtl/>
        </w:rPr>
        <w:t xml:space="preserve">: </w:t>
      </w:r>
      <w:r w:rsidRPr="00286789">
        <w:rPr>
          <w:rFonts w:ascii="Calibri" w:hAnsi="Calibri" w:cs="Calibri"/>
          <w:rtl/>
        </w:rPr>
        <w:t xml:space="preserve">כתב </w:t>
      </w:r>
      <w:proofErr w:type="spellStart"/>
      <w:r w:rsidRPr="00286789">
        <w:rPr>
          <w:rFonts w:ascii="Calibri" w:hAnsi="Calibri" w:cs="Calibri"/>
          <w:rtl/>
        </w:rPr>
        <w:t>הרא"ש</w:t>
      </w:r>
      <w:proofErr w:type="spellEnd"/>
      <w:r w:rsidRPr="00286789">
        <w:rPr>
          <w:rFonts w:ascii="Calibri" w:hAnsi="Calibri" w:cs="Calibri"/>
          <w:rtl/>
        </w:rPr>
        <w:t xml:space="preserve"> (הל' תפילין סו"ס </w:t>
      </w:r>
      <w:proofErr w:type="spellStart"/>
      <w:r w:rsidRPr="00286789">
        <w:rPr>
          <w:rFonts w:ascii="Calibri" w:hAnsi="Calibri" w:cs="Calibri"/>
          <w:rtl/>
        </w:rPr>
        <w:t>יח</w:t>
      </w:r>
      <w:proofErr w:type="spellEnd"/>
      <w:r w:rsidRPr="00286789">
        <w:rPr>
          <w:rFonts w:ascii="Calibri" w:hAnsi="Calibri" w:cs="Calibri"/>
          <w:rtl/>
        </w:rPr>
        <w:t xml:space="preserve">) וזה לשונו </w:t>
      </w:r>
      <w:proofErr w:type="spellStart"/>
      <w:r w:rsidRPr="00286789">
        <w:rPr>
          <w:rFonts w:ascii="Calibri" w:hAnsi="Calibri" w:cs="Calibri"/>
          <w:rtl/>
        </w:rPr>
        <w:t>מדגרסינן</w:t>
      </w:r>
      <w:proofErr w:type="spellEnd"/>
      <w:r w:rsidRPr="00286789">
        <w:rPr>
          <w:rFonts w:ascii="Calibri" w:hAnsi="Calibri" w:cs="Calibri"/>
          <w:rtl/>
        </w:rPr>
        <w:t xml:space="preserve"> </w:t>
      </w:r>
      <w:proofErr w:type="spellStart"/>
      <w:r w:rsidRPr="00286789">
        <w:rPr>
          <w:rFonts w:ascii="Calibri" w:hAnsi="Calibri" w:cs="Calibri"/>
          <w:rtl/>
        </w:rPr>
        <w:t>בערכין</w:t>
      </w:r>
      <w:proofErr w:type="spellEnd"/>
      <w:r w:rsidRPr="00286789">
        <w:rPr>
          <w:rFonts w:ascii="Calibri" w:hAnsi="Calibri" w:cs="Calibri"/>
          <w:rtl/>
        </w:rPr>
        <w:t xml:space="preserve"> (ג:) והני כהני הואיל </w:t>
      </w:r>
      <w:proofErr w:type="spellStart"/>
      <w:r w:rsidRPr="00286789">
        <w:rPr>
          <w:rFonts w:ascii="Calibri" w:hAnsi="Calibri" w:cs="Calibri"/>
          <w:rtl/>
        </w:rPr>
        <w:t>וליתנהו</w:t>
      </w:r>
      <w:proofErr w:type="spellEnd"/>
      <w:r w:rsidRPr="00286789">
        <w:rPr>
          <w:rFonts w:ascii="Calibri" w:hAnsi="Calibri" w:cs="Calibri"/>
          <w:rtl/>
        </w:rPr>
        <w:t xml:space="preserve"> </w:t>
      </w:r>
      <w:proofErr w:type="spellStart"/>
      <w:r w:rsidRPr="00286789">
        <w:rPr>
          <w:rFonts w:ascii="Calibri" w:hAnsi="Calibri" w:cs="Calibri"/>
          <w:rtl/>
        </w:rPr>
        <w:t>במצוה</w:t>
      </w:r>
      <w:proofErr w:type="spellEnd"/>
      <w:r w:rsidRPr="00286789">
        <w:rPr>
          <w:rFonts w:ascii="Calibri" w:hAnsi="Calibri" w:cs="Calibri"/>
          <w:rtl/>
        </w:rPr>
        <w:t xml:space="preserve"> </w:t>
      </w:r>
      <w:proofErr w:type="spellStart"/>
      <w:r w:rsidRPr="00286789">
        <w:rPr>
          <w:rFonts w:ascii="Calibri" w:hAnsi="Calibri" w:cs="Calibri"/>
          <w:rtl/>
        </w:rPr>
        <w:t>דיד</w:t>
      </w:r>
      <w:proofErr w:type="spellEnd"/>
      <w:r w:rsidRPr="00286789">
        <w:rPr>
          <w:rFonts w:ascii="Calibri" w:hAnsi="Calibri" w:cs="Calibri"/>
          <w:rtl/>
        </w:rPr>
        <w:t xml:space="preserve"> </w:t>
      </w:r>
      <w:proofErr w:type="spellStart"/>
      <w:r w:rsidRPr="00286789">
        <w:rPr>
          <w:rFonts w:ascii="Calibri" w:hAnsi="Calibri" w:cs="Calibri"/>
          <w:rtl/>
        </w:rPr>
        <w:t>דכתיב</w:t>
      </w:r>
      <w:proofErr w:type="spellEnd"/>
      <w:r w:rsidRPr="00286789">
        <w:rPr>
          <w:rFonts w:ascii="Calibri" w:hAnsi="Calibri" w:cs="Calibri"/>
          <w:rtl/>
        </w:rPr>
        <w:t xml:space="preserve"> (ויקרא ו ג) ילבש על בשרו שלא יהא דבר חוצץ בינו לבשרו שמע מינה </w:t>
      </w:r>
      <w:proofErr w:type="spellStart"/>
      <w:r w:rsidRPr="00286789">
        <w:rPr>
          <w:rFonts w:ascii="Calibri" w:hAnsi="Calibri" w:cs="Calibri"/>
          <w:rtl/>
        </w:rPr>
        <w:t>דתפילין</w:t>
      </w:r>
      <w:proofErr w:type="spellEnd"/>
      <w:r w:rsidRPr="00286789">
        <w:rPr>
          <w:rFonts w:ascii="Calibri" w:hAnsi="Calibri" w:cs="Calibri"/>
          <w:rtl/>
        </w:rPr>
        <w:t xml:space="preserve"> נמי </w:t>
      </w:r>
      <w:proofErr w:type="spellStart"/>
      <w:r w:rsidRPr="00286789">
        <w:rPr>
          <w:rFonts w:ascii="Calibri" w:hAnsi="Calibri" w:cs="Calibri"/>
          <w:rtl/>
        </w:rPr>
        <w:t>אבישרא</w:t>
      </w:r>
      <w:proofErr w:type="spellEnd"/>
      <w:r w:rsidRPr="00286789">
        <w:rPr>
          <w:rFonts w:ascii="Calibri" w:hAnsi="Calibri" w:cs="Calibri"/>
          <w:rtl/>
        </w:rPr>
        <w:t xml:space="preserve"> מנח להו בלא חציצה </w:t>
      </w:r>
      <w:proofErr w:type="spellStart"/>
      <w:r w:rsidRPr="00286789">
        <w:rPr>
          <w:rFonts w:ascii="Calibri" w:hAnsi="Calibri" w:cs="Calibri"/>
          <w:rtl/>
        </w:rPr>
        <w:t>ואמרינן</w:t>
      </w:r>
      <w:proofErr w:type="spellEnd"/>
      <w:r w:rsidRPr="00286789">
        <w:rPr>
          <w:rFonts w:ascii="Calibri" w:hAnsi="Calibri" w:cs="Calibri"/>
          <w:rtl/>
        </w:rPr>
        <w:t xml:space="preserve"> בפרק שני </w:t>
      </w:r>
      <w:proofErr w:type="spellStart"/>
      <w:r w:rsidRPr="00286789">
        <w:rPr>
          <w:rFonts w:ascii="Calibri" w:hAnsi="Calibri" w:cs="Calibri"/>
          <w:rtl/>
        </w:rPr>
        <w:t>דזבחים</w:t>
      </w:r>
      <w:proofErr w:type="spellEnd"/>
      <w:r w:rsidRPr="00286789">
        <w:rPr>
          <w:rFonts w:ascii="Calibri" w:hAnsi="Calibri" w:cs="Calibri"/>
          <w:rtl/>
        </w:rPr>
        <w:t xml:space="preserve"> (</w:t>
      </w:r>
      <w:proofErr w:type="spellStart"/>
      <w:r w:rsidRPr="00286789">
        <w:rPr>
          <w:rFonts w:ascii="Calibri" w:hAnsi="Calibri" w:cs="Calibri"/>
          <w:rtl/>
        </w:rPr>
        <w:t>יט</w:t>
      </w:r>
      <w:proofErr w:type="spellEnd"/>
      <w:r w:rsidRPr="00286789">
        <w:rPr>
          <w:rFonts w:ascii="Calibri" w:hAnsi="Calibri" w:cs="Calibri"/>
          <w:rtl/>
        </w:rPr>
        <w:t xml:space="preserve">.) שערו היה נראה בין ציץ למצנפת ששם מניח תפילין </w:t>
      </w:r>
      <w:proofErr w:type="spellStart"/>
      <w:r w:rsidRPr="00286789">
        <w:rPr>
          <w:rFonts w:ascii="Calibri" w:hAnsi="Calibri" w:cs="Calibri"/>
          <w:rtl/>
        </w:rPr>
        <w:t>אלמא</w:t>
      </w:r>
      <w:proofErr w:type="spellEnd"/>
      <w:r w:rsidRPr="00286789">
        <w:rPr>
          <w:rFonts w:ascii="Calibri" w:hAnsi="Calibri" w:cs="Calibri"/>
          <w:rtl/>
        </w:rPr>
        <w:t xml:space="preserve"> שאין יכול להניח על המצנפת ע"כ</w:t>
      </w:r>
      <w:r>
        <w:rPr>
          <w:rFonts w:ascii="Calibri" w:hAnsi="Calibri" w:cs="Calibri" w:hint="cs"/>
          <w:rtl/>
        </w:rPr>
        <w:t>...</w:t>
      </w:r>
      <w:r w:rsidRPr="00286789">
        <w:rPr>
          <w:rFonts w:ascii="Calibri" w:hAnsi="Calibri" w:cs="Calibri"/>
          <w:rtl/>
        </w:rPr>
        <w:t xml:space="preserve">מכאן דקדק </w:t>
      </w:r>
      <w:proofErr w:type="spellStart"/>
      <w:r w:rsidRPr="00286789">
        <w:rPr>
          <w:rFonts w:ascii="Calibri" w:hAnsi="Calibri" w:cs="Calibri"/>
          <w:rtl/>
        </w:rPr>
        <w:t>הרשב"א</w:t>
      </w:r>
      <w:proofErr w:type="spellEnd"/>
      <w:r w:rsidRPr="00286789">
        <w:rPr>
          <w:rFonts w:ascii="Calibri" w:hAnsi="Calibri" w:cs="Calibri"/>
          <w:rtl/>
        </w:rPr>
        <w:t xml:space="preserve"> (חי' שם ד"ה הרי זה) </w:t>
      </w:r>
      <w:proofErr w:type="spellStart"/>
      <w:r w:rsidRPr="00286789">
        <w:rPr>
          <w:rFonts w:ascii="Calibri" w:hAnsi="Calibri" w:cs="Calibri"/>
          <w:rtl/>
        </w:rPr>
        <w:t>דתפלה</w:t>
      </w:r>
      <w:proofErr w:type="spellEnd"/>
      <w:r w:rsidRPr="00286789">
        <w:rPr>
          <w:rFonts w:ascii="Calibri" w:hAnsi="Calibri" w:cs="Calibri"/>
          <w:rtl/>
        </w:rPr>
        <w:t xml:space="preserve"> של ראש מותר לתת אותה על כובע או על כיסוי הראש </w:t>
      </w:r>
      <w:proofErr w:type="spellStart"/>
      <w:r w:rsidRPr="00286789">
        <w:rPr>
          <w:rFonts w:ascii="Calibri" w:hAnsi="Calibri" w:cs="Calibri"/>
          <w:rtl/>
        </w:rPr>
        <w:t>דהא</w:t>
      </w:r>
      <w:proofErr w:type="spellEnd"/>
      <w:r w:rsidRPr="00286789">
        <w:rPr>
          <w:rFonts w:ascii="Calibri" w:hAnsi="Calibri" w:cs="Calibri"/>
          <w:rtl/>
        </w:rPr>
        <w:t xml:space="preserve"> בשל יד לא אסרו ליתן אותה על גב </w:t>
      </w:r>
      <w:proofErr w:type="spellStart"/>
      <w:r w:rsidRPr="00286789">
        <w:rPr>
          <w:rFonts w:ascii="Calibri" w:hAnsi="Calibri" w:cs="Calibri"/>
          <w:rtl/>
        </w:rPr>
        <w:t>אונקלי</w:t>
      </w:r>
      <w:proofErr w:type="spellEnd"/>
      <w:r>
        <w:rPr>
          <w:rFonts w:ascii="Calibri" w:hAnsi="Calibri" w:cs="Calibri" w:hint="cs"/>
          <w:rtl/>
        </w:rPr>
        <w:t xml:space="preserve"> [לבוש]</w:t>
      </w:r>
      <w:r w:rsidRPr="00286789">
        <w:rPr>
          <w:rFonts w:ascii="Calibri" w:hAnsi="Calibri" w:cs="Calibri"/>
          <w:rtl/>
        </w:rPr>
        <w:t xml:space="preserve"> אלא משום </w:t>
      </w:r>
      <w:proofErr w:type="spellStart"/>
      <w:r w:rsidRPr="00286789">
        <w:rPr>
          <w:rFonts w:ascii="Calibri" w:hAnsi="Calibri" w:cs="Calibri"/>
          <w:rtl/>
        </w:rPr>
        <w:t>דכתיב</w:t>
      </w:r>
      <w:proofErr w:type="spellEnd"/>
      <w:r w:rsidRPr="00286789">
        <w:rPr>
          <w:rFonts w:ascii="Calibri" w:hAnsi="Calibri" w:cs="Calibri"/>
          <w:rtl/>
        </w:rPr>
        <w:t xml:space="preserve"> בה לך לאות הא לאו הכי שרי ואילו תפלה שבראש אדרבא כתיב בה </w:t>
      </w:r>
      <w:r>
        <w:rPr>
          <w:rFonts w:ascii="Calibri" w:hAnsi="Calibri" w:cs="Calibri"/>
          <w:rtl/>
        </w:rPr>
        <w:t>"וְרָאוּ כָּל עַמֵּי הָאָרֶץ"</w:t>
      </w:r>
      <w:r w:rsidRPr="00286789">
        <w:rPr>
          <w:rFonts w:ascii="Calibri" w:hAnsi="Calibri" w:cs="Calibri"/>
          <w:sz w:val="20"/>
          <w:szCs w:val="20"/>
          <w:rtl/>
        </w:rPr>
        <w:t xml:space="preserve"> (דברים </w:t>
      </w:r>
      <w:proofErr w:type="spellStart"/>
      <w:r w:rsidRPr="00286789">
        <w:rPr>
          <w:rFonts w:ascii="Calibri" w:hAnsi="Calibri" w:cs="Calibri"/>
          <w:sz w:val="20"/>
          <w:szCs w:val="20"/>
          <w:rtl/>
        </w:rPr>
        <w:t>כח</w:t>
      </w:r>
      <w:proofErr w:type="spellEnd"/>
      <w:r w:rsidRPr="00286789">
        <w:rPr>
          <w:rFonts w:ascii="Calibri" w:hAnsi="Calibri" w:cs="Calibri"/>
          <w:sz w:val="20"/>
          <w:szCs w:val="20"/>
          <w:rtl/>
        </w:rPr>
        <w:t>, י)</w:t>
      </w:r>
    </w:p>
    <w:p w14:paraId="3AD32838" w14:textId="77258BB4" w:rsidR="00596734" w:rsidRDefault="00596734" w:rsidP="00596734">
      <w:pPr>
        <w:spacing w:after="0"/>
        <w:rPr>
          <w:rtl/>
        </w:rPr>
      </w:pPr>
      <w:r w:rsidRPr="00596734">
        <w:rPr>
          <w:rFonts w:ascii="Calibri" w:hAnsi="Calibri" w:cs="Calibri"/>
          <w:rtl/>
        </w:rPr>
        <w:t xml:space="preserve">שולחן ערוך הלכות תפילין סימן </w:t>
      </w:r>
      <w:proofErr w:type="spellStart"/>
      <w:r w:rsidRPr="00596734">
        <w:rPr>
          <w:rFonts w:ascii="Calibri" w:hAnsi="Calibri" w:cs="Calibri"/>
          <w:rtl/>
        </w:rPr>
        <w:t>כז</w:t>
      </w:r>
      <w:proofErr w:type="spellEnd"/>
      <w:r w:rsidRPr="00596734">
        <w:rPr>
          <w:rFonts w:ascii="Calibri" w:hAnsi="Calibri" w:cs="Calibri"/>
          <w:rtl/>
        </w:rPr>
        <w:t xml:space="preserve"> סעיף ד</w:t>
      </w:r>
      <w:r w:rsidRPr="00596734">
        <w:rPr>
          <w:rFonts w:ascii="Calibri" w:hAnsi="Calibri" w:cs="Calibri" w:hint="cs"/>
          <w:rtl/>
        </w:rPr>
        <w:t xml:space="preserve">: </w:t>
      </w:r>
      <w:r w:rsidRPr="00596734">
        <w:rPr>
          <w:rFonts w:ascii="Calibri" w:hAnsi="Calibri" w:cs="Calibri"/>
          <w:rtl/>
        </w:rPr>
        <w:t>לא יהא דבר חוצץ בין תפילין לבשרו, לא שנא של יד לא שנא של ראש.</w:t>
      </w:r>
      <w:r>
        <w:rPr>
          <w:rtl/>
        </w:rPr>
        <w:t xml:space="preserve"> </w:t>
      </w:r>
      <w:r w:rsidRPr="00596734">
        <w:rPr>
          <w:rFonts w:cs="Dbs-Rashi"/>
          <w:rtl/>
        </w:rPr>
        <w:t xml:space="preserve">הגה: </w:t>
      </w:r>
      <w:proofErr w:type="spellStart"/>
      <w:r w:rsidRPr="00596734">
        <w:rPr>
          <w:rFonts w:cs="Dbs-Rashi"/>
          <w:rtl/>
        </w:rPr>
        <w:t>ודוקא</w:t>
      </w:r>
      <w:proofErr w:type="spellEnd"/>
      <w:r w:rsidRPr="00596734">
        <w:rPr>
          <w:rFonts w:cs="Dbs-Rashi"/>
          <w:rtl/>
        </w:rPr>
        <w:t xml:space="preserve"> בתפילין, אבל ברצועות אין להקפיד (</w:t>
      </w:r>
      <w:proofErr w:type="spellStart"/>
      <w:r w:rsidRPr="00596734">
        <w:rPr>
          <w:rFonts w:cs="Dbs-Rashi"/>
          <w:rtl/>
        </w:rPr>
        <w:t>רשב"א</w:t>
      </w:r>
      <w:proofErr w:type="spellEnd"/>
      <w:r w:rsidRPr="00596734">
        <w:rPr>
          <w:rFonts w:cs="Dbs-Rashi"/>
          <w:rtl/>
        </w:rPr>
        <w:t xml:space="preserve"> בתשובה סימן תתכ"ז).</w:t>
      </w:r>
    </w:p>
    <w:p w14:paraId="766D6449" w14:textId="431E1ED4" w:rsidR="00596734" w:rsidRDefault="00596734" w:rsidP="00596734">
      <w:pPr>
        <w:spacing w:after="0"/>
        <w:rPr>
          <w:rFonts w:ascii="Calibri" w:hAnsi="Calibri" w:cs="Calibri"/>
          <w:rtl/>
        </w:rPr>
      </w:pPr>
      <w:r w:rsidRPr="00596734">
        <w:rPr>
          <w:rFonts w:ascii="Calibri" w:hAnsi="Calibri" w:cs="Calibri"/>
          <w:rtl/>
        </w:rPr>
        <w:t xml:space="preserve">פרי מגדים אורח חיים משבצות זהב סימן </w:t>
      </w:r>
      <w:proofErr w:type="spellStart"/>
      <w:r w:rsidRPr="00596734">
        <w:rPr>
          <w:rFonts w:ascii="Calibri" w:hAnsi="Calibri" w:cs="Calibri"/>
          <w:rtl/>
        </w:rPr>
        <w:t>כז</w:t>
      </w:r>
      <w:proofErr w:type="spellEnd"/>
      <w:r w:rsidRPr="00596734">
        <w:rPr>
          <w:rFonts w:ascii="Calibri" w:hAnsi="Calibri" w:cs="Calibri"/>
          <w:rtl/>
        </w:rPr>
        <w:t xml:space="preserve"> </w:t>
      </w:r>
      <w:proofErr w:type="spellStart"/>
      <w:r w:rsidRPr="00596734">
        <w:rPr>
          <w:rFonts w:ascii="Calibri" w:hAnsi="Calibri" w:cs="Calibri"/>
          <w:rtl/>
        </w:rPr>
        <w:t>ס"ק</w:t>
      </w:r>
      <w:proofErr w:type="spellEnd"/>
      <w:r w:rsidRPr="00596734">
        <w:rPr>
          <w:rFonts w:ascii="Calibri" w:hAnsi="Calibri" w:cs="Calibri"/>
          <w:rtl/>
        </w:rPr>
        <w:t xml:space="preserve"> ד</w:t>
      </w:r>
      <w:r w:rsidRPr="00596734">
        <w:rPr>
          <w:rFonts w:ascii="Calibri" w:hAnsi="Calibri" w:cs="Calibri" w:hint="cs"/>
          <w:rtl/>
        </w:rPr>
        <w:t xml:space="preserve">: </w:t>
      </w:r>
      <w:r w:rsidRPr="00596734">
        <w:rPr>
          <w:rFonts w:ascii="Calibri" w:hAnsi="Calibri" w:cs="Calibri"/>
          <w:rtl/>
        </w:rPr>
        <w:t xml:space="preserve">אבל ברצועות. עיין ט"ז. בשם לבוש, דמה ששייך לקשירה נכון להחמיר. </w:t>
      </w:r>
      <w:proofErr w:type="spellStart"/>
      <w:r w:rsidRPr="00596734">
        <w:rPr>
          <w:rFonts w:ascii="Calibri" w:hAnsi="Calibri" w:cs="Calibri"/>
          <w:rtl/>
        </w:rPr>
        <w:t>ולכתחלה</w:t>
      </w:r>
      <w:proofErr w:type="spellEnd"/>
      <w:r w:rsidRPr="00596734">
        <w:rPr>
          <w:rFonts w:ascii="Calibri" w:hAnsi="Calibri" w:cs="Calibri"/>
          <w:rtl/>
        </w:rPr>
        <w:t xml:space="preserve"> אף בכריכות נמי ראוי להניחם על בשרו, ובשל ראש מה שתלוי על בגדיו אין להחמיר כלל:</w:t>
      </w:r>
    </w:p>
    <w:p w14:paraId="7591756B" w14:textId="46BFD8FD" w:rsidR="00E27463" w:rsidRDefault="00E27463" w:rsidP="00E27463">
      <w:pPr>
        <w:spacing w:after="0"/>
        <w:rPr>
          <w:rFonts w:ascii="Calibri" w:hAnsi="Calibri" w:cs="Calibri"/>
          <w:rtl/>
        </w:rPr>
      </w:pPr>
      <w:r w:rsidRPr="00E27463">
        <w:rPr>
          <w:rFonts w:ascii="Calibri" w:hAnsi="Calibri" w:cs="Calibri"/>
          <w:rtl/>
        </w:rPr>
        <w:t xml:space="preserve">מגן אברהם סימן </w:t>
      </w:r>
      <w:proofErr w:type="spellStart"/>
      <w:r w:rsidRPr="00E27463">
        <w:rPr>
          <w:rFonts w:ascii="Calibri" w:hAnsi="Calibri" w:cs="Calibri"/>
          <w:rtl/>
        </w:rPr>
        <w:t>כז</w:t>
      </w:r>
      <w:proofErr w:type="spellEnd"/>
      <w:r w:rsidRPr="00E27463">
        <w:rPr>
          <w:rFonts w:ascii="Calibri" w:hAnsi="Calibri" w:cs="Calibri"/>
          <w:rtl/>
        </w:rPr>
        <w:t xml:space="preserve"> </w:t>
      </w:r>
      <w:proofErr w:type="spellStart"/>
      <w:r w:rsidRPr="00E27463">
        <w:rPr>
          <w:rFonts w:ascii="Calibri" w:hAnsi="Calibri" w:cs="Calibri"/>
          <w:rtl/>
        </w:rPr>
        <w:t>ס"ק</w:t>
      </w:r>
      <w:proofErr w:type="spellEnd"/>
      <w:r w:rsidRPr="00E27463">
        <w:rPr>
          <w:rFonts w:ascii="Calibri" w:hAnsi="Calibri" w:cs="Calibri"/>
          <w:rtl/>
        </w:rPr>
        <w:t xml:space="preserve"> ד</w:t>
      </w:r>
      <w:r>
        <w:rPr>
          <w:rFonts w:ascii="Calibri" w:hAnsi="Calibri" w:cs="Calibri" w:hint="cs"/>
          <w:rtl/>
        </w:rPr>
        <w:t xml:space="preserve">: </w:t>
      </w:r>
      <w:r w:rsidRPr="00E27463">
        <w:rPr>
          <w:rFonts w:ascii="Calibri" w:hAnsi="Calibri" w:cs="Calibri"/>
          <w:rtl/>
        </w:rPr>
        <w:t xml:space="preserve">דבר חוצץ, </w:t>
      </w:r>
      <w:proofErr w:type="spellStart"/>
      <w:r w:rsidRPr="00E27463">
        <w:rPr>
          <w:rFonts w:ascii="Calibri" w:hAnsi="Calibri" w:cs="Calibri"/>
          <w:rtl/>
        </w:rPr>
        <w:t>ובשל"ה</w:t>
      </w:r>
      <w:proofErr w:type="spellEnd"/>
      <w:r w:rsidRPr="00E27463">
        <w:rPr>
          <w:rFonts w:ascii="Calibri" w:hAnsi="Calibri" w:cs="Calibri"/>
          <w:rtl/>
        </w:rPr>
        <w:t xml:space="preserve"> כתב לרחוץ מקום הנחת תפילין:</w:t>
      </w:r>
    </w:p>
    <w:p w14:paraId="48F44B1C" w14:textId="3193210A" w:rsidR="00E27463" w:rsidRDefault="00E27463" w:rsidP="008E556C">
      <w:pPr>
        <w:spacing w:after="0"/>
        <w:rPr>
          <w:rFonts w:ascii="Calibri" w:hAnsi="Calibri" w:cs="Calibri"/>
          <w:rtl/>
        </w:rPr>
      </w:pPr>
      <w:r w:rsidRPr="00E27463">
        <w:rPr>
          <w:rFonts w:ascii="Calibri" w:hAnsi="Calibri" w:cs="Calibri"/>
          <w:rtl/>
        </w:rPr>
        <w:lastRenderedPageBreak/>
        <w:t xml:space="preserve">מחצית השקל אורח חיים סימן </w:t>
      </w:r>
      <w:proofErr w:type="spellStart"/>
      <w:r w:rsidRPr="00E27463">
        <w:rPr>
          <w:rFonts w:ascii="Calibri" w:hAnsi="Calibri" w:cs="Calibri"/>
          <w:rtl/>
        </w:rPr>
        <w:t>כז</w:t>
      </w:r>
      <w:proofErr w:type="spellEnd"/>
      <w:r w:rsidRPr="00E27463">
        <w:rPr>
          <w:rFonts w:ascii="Calibri" w:hAnsi="Calibri" w:cs="Calibri"/>
          <w:rtl/>
        </w:rPr>
        <w:t xml:space="preserve"> </w:t>
      </w:r>
      <w:proofErr w:type="spellStart"/>
      <w:r w:rsidRPr="00E27463">
        <w:rPr>
          <w:rFonts w:ascii="Calibri" w:hAnsi="Calibri" w:cs="Calibri"/>
          <w:rtl/>
        </w:rPr>
        <w:t>ס"ק</w:t>
      </w:r>
      <w:proofErr w:type="spellEnd"/>
      <w:r w:rsidRPr="00E27463">
        <w:rPr>
          <w:rFonts w:ascii="Calibri" w:hAnsi="Calibri" w:cs="Calibri"/>
          <w:rtl/>
        </w:rPr>
        <w:t xml:space="preserve"> ד</w:t>
      </w:r>
      <w:r w:rsidR="008E556C">
        <w:rPr>
          <w:rFonts w:ascii="Calibri" w:hAnsi="Calibri" w:cs="Calibri" w:hint="cs"/>
          <w:rtl/>
        </w:rPr>
        <w:t>:</w:t>
      </w:r>
      <w:r w:rsidR="008E556C" w:rsidRPr="008E556C">
        <w:rPr>
          <w:rFonts w:ascii="Calibri" w:hAnsi="Calibri" w:cs="Calibri" w:hint="cs"/>
          <w:b/>
          <w:bCs/>
          <w:rtl/>
        </w:rPr>
        <w:t xml:space="preserve"> </w:t>
      </w:r>
      <w:r w:rsidRPr="008E556C">
        <w:rPr>
          <w:rFonts w:ascii="Calibri" w:hAnsi="Calibri" w:cs="Calibri"/>
          <w:b/>
          <w:bCs/>
          <w:rtl/>
        </w:rPr>
        <w:t>ומיהו</w:t>
      </w:r>
      <w:r w:rsidRPr="00E27463">
        <w:rPr>
          <w:rFonts w:ascii="Calibri" w:hAnsi="Calibri" w:cs="Calibri"/>
          <w:rtl/>
        </w:rPr>
        <w:t xml:space="preserve"> כ</w:t>
      </w:r>
      <w:proofErr w:type="spellStart"/>
      <w:r w:rsidRPr="00E27463">
        <w:rPr>
          <w:rFonts w:ascii="Calibri" w:hAnsi="Calibri" w:cs="Calibri"/>
          <w:rtl/>
        </w:rPr>
        <w:t>ו</w:t>
      </w:r>
      <w:proofErr w:type="spellEnd"/>
      <w:r w:rsidRPr="00E27463">
        <w:rPr>
          <w:rFonts w:ascii="Calibri" w:hAnsi="Calibri" w:cs="Calibri"/>
          <w:rtl/>
        </w:rPr>
        <w:t xml:space="preserve">' </w:t>
      </w:r>
      <w:proofErr w:type="spellStart"/>
      <w:r w:rsidRPr="00E27463">
        <w:rPr>
          <w:rFonts w:ascii="Calibri" w:hAnsi="Calibri" w:cs="Calibri"/>
          <w:rtl/>
        </w:rPr>
        <w:t>דבזה</w:t>
      </w:r>
      <w:proofErr w:type="spellEnd"/>
      <w:r w:rsidRPr="00E27463">
        <w:rPr>
          <w:rFonts w:ascii="Calibri" w:hAnsi="Calibri" w:cs="Calibri"/>
          <w:rtl/>
        </w:rPr>
        <w:t xml:space="preserve"> לא </w:t>
      </w:r>
      <w:proofErr w:type="spellStart"/>
      <w:r w:rsidRPr="00E27463">
        <w:rPr>
          <w:rFonts w:ascii="Calibri" w:hAnsi="Calibri" w:cs="Calibri"/>
          <w:rtl/>
        </w:rPr>
        <w:t>איבעיא</w:t>
      </w:r>
      <w:proofErr w:type="spellEnd"/>
      <w:r w:rsidRPr="00E27463">
        <w:rPr>
          <w:rFonts w:ascii="Calibri" w:hAnsi="Calibri" w:cs="Calibri"/>
          <w:rtl/>
        </w:rPr>
        <w:t xml:space="preserve"> לן כלל. ואמרו שם בגמרא בפירוש </w:t>
      </w:r>
      <w:proofErr w:type="spellStart"/>
      <w:r w:rsidRPr="00E27463">
        <w:rPr>
          <w:rFonts w:ascii="Calibri" w:hAnsi="Calibri" w:cs="Calibri"/>
          <w:rtl/>
        </w:rPr>
        <w:t>דחוצץ</w:t>
      </w:r>
      <w:proofErr w:type="spellEnd"/>
      <w:r w:rsidRPr="00E27463">
        <w:rPr>
          <w:rFonts w:ascii="Calibri" w:hAnsi="Calibri" w:cs="Calibri"/>
          <w:rtl/>
        </w:rPr>
        <w:t xml:space="preserve">. וכיון </w:t>
      </w:r>
      <w:proofErr w:type="spellStart"/>
      <w:r w:rsidRPr="00E27463">
        <w:rPr>
          <w:rFonts w:ascii="Calibri" w:hAnsi="Calibri" w:cs="Calibri"/>
          <w:rtl/>
        </w:rPr>
        <w:t>דליכא</w:t>
      </w:r>
      <w:proofErr w:type="spellEnd"/>
      <w:r w:rsidRPr="00E27463">
        <w:rPr>
          <w:rFonts w:ascii="Calibri" w:hAnsi="Calibri" w:cs="Calibri"/>
          <w:rtl/>
        </w:rPr>
        <w:t xml:space="preserve"> ספק בדבר, </w:t>
      </w:r>
      <w:proofErr w:type="spellStart"/>
      <w:r w:rsidRPr="00E27463">
        <w:rPr>
          <w:rFonts w:ascii="Calibri" w:hAnsi="Calibri" w:cs="Calibri"/>
          <w:rtl/>
        </w:rPr>
        <w:t>וקיי"ל</w:t>
      </w:r>
      <w:proofErr w:type="spellEnd"/>
      <w:r w:rsidRPr="00E27463">
        <w:rPr>
          <w:rFonts w:ascii="Calibri" w:hAnsi="Calibri" w:cs="Calibri"/>
          <w:rtl/>
        </w:rPr>
        <w:t xml:space="preserve"> עיקר כדעת </w:t>
      </w:r>
      <w:proofErr w:type="spellStart"/>
      <w:r w:rsidRPr="00E27463">
        <w:rPr>
          <w:rFonts w:ascii="Calibri" w:hAnsi="Calibri" w:cs="Calibri"/>
          <w:rtl/>
        </w:rPr>
        <w:t>הרא"ש</w:t>
      </w:r>
      <w:proofErr w:type="spellEnd"/>
      <w:r w:rsidRPr="00E27463">
        <w:rPr>
          <w:rFonts w:ascii="Calibri" w:hAnsi="Calibri" w:cs="Calibri"/>
          <w:rtl/>
        </w:rPr>
        <w:t xml:space="preserve"> [ה</w:t>
      </w:r>
      <w:r w:rsidR="008E556C">
        <w:rPr>
          <w:rFonts w:ascii="Calibri" w:hAnsi="Calibri" w:cs="Calibri" w:hint="cs"/>
          <w:rtl/>
        </w:rPr>
        <w:t xml:space="preserve">לכות </w:t>
      </w:r>
      <w:r w:rsidRPr="00E27463">
        <w:rPr>
          <w:rFonts w:ascii="Calibri" w:hAnsi="Calibri" w:cs="Calibri"/>
          <w:rtl/>
        </w:rPr>
        <w:t>ק</w:t>
      </w:r>
      <w:r w:rsidR="008E556C">
        <w:rPr>
          <w:rFonts w:ascii="Calibri" w:hAnsi="Calibri" w:cs="Calibri" w:hint="cs"/>
          <w:rtl/>
        </w:rPr>
        <w:t>טנות</w:t>
      </w:r>
      <w:r w:rsidRPr="00E27463">
        <w:rPr>
          <w:rFonts w:ascii="Calibri" w:hAnsi="Calibri" w:cs="Calibri"/>
          <w:rtl/>
        </w:rPr>
        <w:t xml:space="preserve">, תפילין סימן </w:t>
      </w:r>
      <w:proofErr w:type="spellStart"/>
      <w:r w:rsidRPr="00E27463">
        <w:rPr>
          <w:rFonts w:ascii="Calibri" w:hAnsi="Calibri" w:cs="Calibri"/>
          <w:rtl/>
        </w:rPr>
        <w:t>יח</w:t>
      </w:r>
      <w:proofErr w:type="spellEnd"/>
      <w:r w:rsidRPr="00E27463">
        <w:rPr>
          <w:rFonts w:ascii="Calibri" w:hAnsi="Calibri" w:cs="Calibri"/>
          <w:rtl/>
        </w:rPr>
        <w:t xml:space="preserve">] דגם בראש איכא משום חציצה, לכן אין להקל. ומהאי טעמא רע עלי המעשה אותן המגדלים </w:t>
      </w:r>
      <w:proofErr w:type="spellStart"/>
      <w:r w:rsidRPr="00E27463">
        <w:rPr>
          <w:rFonts w:ascii="Calibri" w:hAnsi="Calibri" w:cs="Calibri"/>
          <w:rtl/>
        </w:rPr>
        <w:t>בלוריתיהן</w:t>
      </w:r>
      <w:proofErr w:type="spellEnd"/>
      <w:r w:rsidRPr="00E27463">
        <w:rPr>
          <w:rFonts w:ascii="Calibri" w:hAnsi="Calibri" w:cs="Calibri"/>
          <w:rtl/>
        </w:rPr>
        <w:t xml:space="preserve">, מלבד כי הוא דרך שחץ וגאוה ויש קצת איסור ממה שכתוב ביו"ד סימן קע"ח [סעיף א], יש בו איסור בהנחת תפלין כיון </w:t>
      </w:r>
      <w:proofErr w:type="spellStart"/>
      <w:r w:rsidRPr="00E27463">
        <w:rPr>
          <w:rFonts w:ascii="Calibri" w:hAnsi="Calibri" w:cs="Calibri"/>
          <w:rtl/>
        </w:rPr>
        <w:t>שגדולין</w:t>
      </w:r>
      <w:proofErr w:type="spellEnd"/>
      <w:r w:rsidRPr="00E27463">
        <w:rPr>
          <w:rFonts w:ascii="Calibri" w:hAnsi="Calibri" w:cs="Calibri"/>
          <w:rtl/>
        </w:rPr>
        <w:t xml:space="preserve"> הרבה </w:t>
      </w:r>
      <w:proofErr w:type="spellStart"/>
      <w:r w:rsidRPr="00E27463">
        <w:rPr>
          <w:rFonts w:ascii="Calibri" w:hAnsi="Calibri" w:cs="Calibri"/>
          <w:rtl/>
        </w:rPr>
        <w:t>ליכא</w:t>
      </w:r>
      <w:proofErr w:type="spellEnd"/>
      <w:r w:rsidRPr="00E27463">
        <w:rPr>
          <w:rFonts w:ascii="Calibri" w:hAnsi="Calibri" w:cs="Calibri"/>
          <w:rtl/>
        </w:rPr>
        <w:t xml:space="preserve"> </w:t>
      </w:r>
      <w:proofErr w:type="spellStart"/>
      <w:r w:rsidRPr="00E27463">
        <w:rPr>
          <w:rFonts w:ascii="Calibri" w:hAnsi="Calibri" w:cs="Calibri"/>
          <w:rtl/>
        </w:rPr>
        <w:t>למימר</w:t>
      </w:r>
      <w:proofErr w:type="spellEnd"/>
      <w:r w:rsidRPr="00E27463">
        <w:rPr>
          <w:rFonts w:ascii="Calibri" w:hAnsi="Calibri" w:cs="Calibri"/>
          <w:rtl/>
        </w:rPr>
        <w:t xml:space="preserve"> בהו היינו </w:t>
      </w:r>
      <w:proofErr w:type="spellStart"/>
      <w:r w:rsidRPr="00E27463">
        <w:rPr>
          <w:rFonts w:ascii="Calibri" w:hAnsi="Calibri" w:cs="Calibri"/>
          <w:rtl/>
        </w:rPr>
        <w:t>רביתייהו</w:t>
      </w:r>
      <w:proofErr w:type="spellEnd"/>
      <w:r w:rsidR="00953B7E">
        <w:rPr>
          <w:rFonts w:ascii="Calibri" w:hAnsi="Calibri" w:cs="Calibri" w:hint="cs"/>
          <w:rtl/>
        </w:rPr>
        <w:t xml:space="preserve"> [זהו גידולם]</w:t>
      </w:r>
      <w:r w:rsidRPr="00E27463">
        <w:rPr>
          <w:rFonts w:ascii="Calibri" w:hAnsi="Calibri" w:cs="Calibri"/>
          <w:rtl/>
        </w:rPr>
        <w:t xml:space="preserve">, וחוצצים, ומשום מעשה אנשים הללו </w:t>
      </w:r>
      <w:proofErr w:type="spellStart"/>
      <w:r w:rsidRPr="00E27463">
        <w:rPr>
          <w:rFonts w:ascii="Calibri" w:hAnsi="Calibri" w:cs="Calibri"/>
          <w:rtl/>
        </w:rPr>
        <w:t>ליכא</w:t>
      </w:r>
      <w:proofErr w:type="spellEnd"/>
      <w:r w:rsidRPr="00E27463">
        <w:rPr>
          <w:rFonts w:ascii="Calibri" w:hAnsi="Calibri" w:cs="Calibri"/>
          <w:rtl/>
        </w:rPr>
        <w:t xml:space="preserve"> </w:t>
      </w:r>
      <w:proofErr w:type="spellStart"/>
      <w:r w:rsidRPr="00E27463">
        <w:rPr>
          <w:rFonts w:ascii="Calibri" w:hAnsi="Calibri" w:cs="Calibri"/>
          <w:rtl/>
        </w:rPr>
        <w:t>למימר</w:t>
      </w:r>
      <w:proofErr w:type="spellEnd"/>
      <w:r w:rsidRPr="00E27463">
        <w:rPr>
          <w:rFonts w:ascii="Calibri" w:hAnsi="Calibri" w:cs="Calibri"/>
          <w:rtl/>
        </w:rPr>
        <w:t xml:space="preserve"> היינו </w:t>
      </w:r>
      <w:proofErr w:type="spellStart"/>
      <w:r w:rsidRPr="00E27463">
        <w:rPr>
          <w:rFonts w:ascii="Calibri" w:hAnsi="Calibri" w:cs="Calibri"/>
          <w:rtl/>
        </w:rPr>
        <w:t>רביתייהו</w:t>
      </w:r>
      <w:proofErr w:type="spellEnd"/>
      <w:r w:rsidRPr="00E27463">
        <w:rPr>
          <w:rFonts w:ascii="Calibri" w:hAnsi="Calibri" w:cs="Calibri"/>
          <w:rtl/>
        </w:rPr>
        <w:t>.</w:t>
      </w:r>
      <w:r w:rsidR="00953B7E">
        <w:rPr>
          <w:rFonts w:ascii="Calibri" w:hAnsi="Calibri" w:cs="Calibri" w:hint="cs"/>
          <w:rtl/>
        </w:rPr>
        <w:t xml:space="preserve"> </w:t>
      </w:r>
      <w:r w:rsidR="00953B7E" w:rsidRPr="00953B7E">
        <w:rPr>
          <w:rFonts w:ascii="Calibri" w:hAnsi="Calibri" w:cs="Calibri"/>
          <w:rtl/>
        </w:rPr>
        <w:t xml:space="preserve">ואפילו לדעת </w:t>
      </w:r>
      <w:proofErr w:type="spellStart"/>
      <w:r w:rsidR="00953B7E" w:rsidRPr="00953B7E">
        <w:rPr>
          <w:rFonts w:ascii="Calibri" w:hAnsi="Calibri" w:cs="Calibri"/>
          <w:rtl/>
        </w:rPr>
        <w:t>הרשב"א</w:t>
      </w:r>
      <w:proofErr w:type="spellEnd"/>
      <w:r w:rsidR="00953B7E" w:rsidRPr="00953B7E">
        <w:rPr>
          <w:rFonts w:ascii="Calibri" w:hAnsi="Calibri" w:cs="Calibri"/>
          <w:rtl/>
        </w:rPr>
        <w:t xml:space="preserve"> שאמר להלכה ולא למעשה </w:t>
      </w:r>
      <w:proofErr w:type="spellStart"/>
      <w:r w:rsidR="00953B7E" w:rsidRPr="00953B7E">
        <w:rPr>
          <w:rFonts w:ascii="Calibri" w:hAnsi="Calibri" w:cs="Calibri"/>
          <w:rtl/>
        </w:rPr>
        <w:t>דבראש</w:t>
      </w:r>
      <w:proofErr w:type="spellEnd"/>
      <w:r w:rsidR="00953B7E" w:rsidRPr="00953B7E">
        <w:rPr>
          <w:rFonts w:ascii="Calibri" w:hAnsi="Calibri" w:cs="Calibri"/>
          <w:rtl/>
        </w:rPr>
        <w:t xml:space="preserve"> לא </w:t>
      </w:r>
      <w:proofErr w:type="spellStart"/>
      <w:r w:rsidR="00953B7E" w:rsidRPr="00953B7E">
        <w:rPr>
          <w:rFonts w:ascii="Calibri" w:hAnsi="Calibri" w:cs="Calibri"/>
          <w:rtl/>
        </w:rPr>
        <w:t>קפדיניה</w:t>
      </w:r>
      <w:proofErr w:type="spellEnd"/>
      <w:r w:rsidR="00953B7E" w:rsidRPr="00953B7E">
        <w:rPr>
          <w:rFonts w:ascii="Calibri" w:hAnsi="Calibri" w:cs="Calibri"/>
          <w:rtl/>
        </w:rPr>
        <w:t xml:space="preserve"> </w:t>
      </w:r>
      <w:proofErr w:type="spellStart"/>
      <w:r w:rsidR="00953B7E" w:rsidRPr="00953B7E">
        <w:rPr>
          <w:rFonts w:ascii="Calibri" w:hAnsi="Calibri" w:cs="Calibri"/>
          <w:rtl/>
        </w:rPr>
        <w:t>אחציצה</w:t>
      </w:r>
      <w:proofErr w:type="spellEnd"/>
      <w:r w:rsidR="00953B7E" w:rsidRPr="00953B7E">
        <w:rPr>
          <w:rFonts w:ascii="Calibri" w:hAnsi="Calibri" w:cs="Calibri"/>
          <w:rtl/>
        </w:rPr>
        <w:t xml:space="preserve">, מכל מקום כהאי </w:t>
      </w:r>
      <w:proofErr w:type="spellStart"/>
      <w:r w:rsidR="00953B7E" w:rsidRPr="00953B7E">
        <w:rPr>
          <w:rFonts w:ascii="Calibri" w:hAnsi="Calibri" w:cs="Calibri"/>
          <w:rtl/>
        </w:rPr>
        <w:t>גוונא</w:t>
      </w:r>
      <w:proofErr w:type="spellEnd"/>
      <w:r w:rsidR="00953B7E" w:rsidRPr="00953B7E">
        <w:rPr>
          <w:rFonts w:ascii="Calibri" w:hAnsi="Calibri" w:cs="Calibri"/>
          <w:rtl/>
        </w:rPr>
        <w:t xml:space="preserve"> אפשר מודה </w:t>
      </w:r>
      <w:proofErr w:type="spellStart"/>
      <w:r w:rsidR="00953B7E" w:rsidRPr="00953B7E">
        <w:rPr>
          <w:rFonts w:ascii="Calibri" w:hAnsi="Calibri" w:cs="Calibri"/>
          <w:rtl/>
        </w:rPr>
        <w:t>הרשב"א</w:t>
      </w:r>
      <w:proofErr w:type="spellEnd"/>
      <w:r w:rsidR="00953B7E" w:rsidRPr="00953B7E">
        <w:rPr>
          <w:rFonts w:ascii="Calibri" w:hAnsi="Calibri" w:cs="Calibri"/>
          <w:rtl/>
        </w:rPr>
        <w:t>.</w:t>
      </w:r>
    </w:p>
    <w:p w14:paraId="74674563" w14:textId="093BA337" w:rsidR="00C477F8" w:rsidRPr="00596734" w:rsidRDefault="00C477F8" w:rsidP="00C477F8">
      <w:pPr>
        <w:spacing w:after="0"/>
        <w:rPr>
          <w:rFonts w:ascii="Calibri" w:hAnsi="Calibri" w:cs="Calibri"/>
          <w:rtl/>
        </w:rPr>
      </w:pPr>
      <w:r w:rsidRPr="00C477F8">
        <w:rPr>
          <w:rFonts w:ascii="Calibri" w:hAnsi="Calibri" w:cs="Calibri"/>
          <w:rtl/>
        </w:rPr>
        <w:t xml:space="preserve">מור </w:t>
      </w:r>
      <w:proofErr w:type="spellStart"/>
      <w:r w:rsidRPr="00C477F8">
        <w:rPr>
          <w:rFonts w:ascii="Calibri" w:hAnsi="Calibri" w:cs="Calibri"/>
          <w:rtl/>
        </w:rPr>
        <w:t>וקציעה</w:t>
      </w:r>
      <w:proofErr w:type="spellEnd"/>
      <w:r w:rsidRPr="00C477F8">
        <w:rPr>
          <w:rFonts w:ascii="Calibri" w:hAnsi="Calibri" w:cs="Calibri"/>
          <w:rtl/>
        </w:rPr>
        <w:t xml:space="preserve"> סימן </w:t>
      </w:r>
      <w:proofErr w:type="spellStart"/>
      <w:r w:rsidRPr="00C477F8">
        <w:rPr>
          <w:rFonts w:ascii="Calibri" w:hAnsi="Calibri" w:cs="Calibri"/>
          <w:rtl/>
        </w:rPr>
        <w:t>כז</w:t>
      </w:r>
      <w:proofErr w:type="spellEnd"/>
      <w:r>
        <w:rPr>
          <w:rFonts w:ascii="Calibri" w:hAnsi="Calibri" w:cs="Calibri" w:hint="cs"/>
          <w:rtl/>
        </w:rPr>
        <w:t xml:space="preserve">: </w:t>
      </w:r>
      <w:r w:rsidRPr="00C477F8">
        <w:rPr>
          <w:rFonts w:ascii="Calibri" w:hAnsi="Calibri" w:cs="Calibri"/>
          <w:rtl/>
        </w:rPr>
        <w:t xml:space="preserve">ועוד אם כן הנזיר יפטר </w:t>
      </w:r>
      <w:proofErr w:type="spellStart"/>
      <w:r w:rsidRPr="00C477F8">
        <w:rPr>
          <w:rFonts w:ascii="Calibri" w:hAnsi="Calibri" w:cs="Calibri"/>
          <w:rtl/>
        </w:rPr>
        <w:t>מתפלין</w:t>
      </w:r>
      <w:proofErr w:type="spellEnd"/>
      <w:r w:rsidRPr="00C477F8">
        <w:rPr>
          <w:rFonts w:ascii="Calibri" w:hAnsi="Calibri" w:cs="Calibri"/>
          <w:rtl/>
        </w:rPr>
        <w:t xml:space="preserve">. הלכך אי אפשר לומר כן, ואין לך בו אלא חידושו בלבד, דהיינו שער של </w:t>
      </w:r>
      <w:proofErr w:type="spellStart"/>
      <w:r w:rsidRPr="00C477F8">
        <w:rPr>
          <w:rFonts w:ascii="Calibri" w:hAnsi="Calibri" w:cs="Calibri"/>
          <w:rtl/>
        </w:rPr>
        <w:t>הצואר</w:t>
      </w:r>
      <w:proofErr w:type="spellEnd"/>
      <w:r w:rsidRPr="00C477F8">
        <w:rPr>
          <w:rFonts w:ascii="Calibri" w:hAnsi="Calibri" w:cs="Calibri"/>
          <w:rtl/>
        </w:rPr>
        <w:t xml:space="preserve">, </w:t>
      </w:r>
      <w:proofErr w:type="spellStart"/>
      <w:r w:rsidRPr="00C477F8">
        <w:rPr>
          <w:rFonts w:ascii="Calibri" w:hAnsi="Calibri" w:cs="Calibri"/>
          <w:rtl/>
        </w:rPr>
        <w:t>ור"ל</w:t>
      </w:r>
      <w:proofErr w:type="spellEnd"/>
      <w:r w:rsidRPr="00C477F8">
        <w:rPr>
          <w:rFonts w:ascii="Calibri" w:hAnsi="Calibri" w:cs="Calibri"/>
          <w:rtl/>
        </w:rPr>
        <w:t xml:space="preserve"> שעל הראש שירד למטה, ותלוי על </w:t>
      </w:r>
      <w:proofErr w:type="spellStart"/>
      <w:r w:rsidRPr="00C477F8">
        <w:rPr>
          <w:rFonts w:ascii="Calibri" w:hAnsi="Calibri" w:cs="Calibri"/>
          <w:rtl/>
        </w:rPr>
        <w:t>הצואר</w:t>
      </w:r>
      <w:proofErr w:type="spellEnd"/>
      <w:r w:rsidRPr="00C477F8">
        <w:rPr>
          <w:rFonts w:ascii="Calibri" w:hAnsi="Calibri" w:cs="Calibri"/>
          <w:rtl/>
        </w:rPr>
        <w:t xml:space="preserve"> זהו שער שמקפיד עליו לגלחו, שלא </w:t>
      </w:r>
      <w:proofErr w:type="spellStart"/>
      <w:r w:rsidRPr="00C477F8">
        <w:rPr>
          <w:rFonts w:ascii="Calibri" w:hAnsi="Calibri" w:cs="Calibri"/>
          <w:rtl/>
        </w:rPr>
        <w:t>יחוץ</w:t>
      </w:r>
      <w:proofErr w:type="spellEnd"/>
      <w:r w:rsidRPr="00C477F8">
        <w:rPr>
          <w:rFonts w:ascii="Calibri" w:hAnsi="Calibri" w:cs="Calibri"/>
          <w:rtl/>
        </w:rPr>
        <w:t xml:space="preserve"> בפני הרצועות, כיון דלא מקום </w:t>
      </w:r>
      <w:proofErr w:type="spellStart"/>
      <w:r w:rsidRPr="00C477F8">
        <w:rPr>
          <w:rFonts w:ascii="Calibri" w:hAnsi="Calibri" w:cs="Calibri"/>
          <w:rtl/>
        </w:rPr>
        <w:t>רביתיה</w:t>
      </w:r>
      <w:proofErr w:type="spellEnd"/>
      <w:r w:rsidRPr="00C477F8">
        <w:rPr>
          <w:rFonts w:ascii="Calibri" w:hAnsi="Calibri" w:cs="Calibri"/>
          <w:rtl/>
        </w:rPr>
        <w:t xml:space="preserve"> הוא יש להסתלק מן הספק. </w:t>
      </w:r>
      <w:proofErr w:type="spellStart"/>
      <w:r w:rsidRPr="00C477F8">
        <w:rPr>
          <w:rFonts w:ascii="Calibri" w:hAnsi="Calibri" w:cs="Calibri"/>
          <w:rtl/>
        </w:rPr>
        <w:t>כדאיבעיא</w:t>
      </w:r>
      <w:proofErr w:type="spellEnd"/>
      <w:r w:rsidRPr="00C477F8">
        <w:rPr>
          <w:rFonts w:ascii="Calibri" w:hAnsi="Calibri" w:cs="Calibri"/>
          <w:rtl/>
        </w:rPr>
        <w:t xml:space="preserve"> לגבי בגדי כהונה (וכמ"ש </w:t>
      </w:r>
      <w:proofErr w:type="spellStart"/>
      <w:r w:rsidRPr="00C477F8">
        <w:rPr>
          <w:rFonts w:ascii="Calibri" w:hAnsi="Calibri" w:cs="Calibri"/>
          <w:rtl/>
        </w:rPr>
        <w:t>במג"א</w:t>
      </w:r>
      <w:proofErr w:type="spellEnd"/>
      <w:r w:rsidRPr="00C477F8">
        <w:rPr>
          <w:rFonts w:ascii="Calibri" w:hAnsi="Calibri" w:cs="Calibri"/>
          <w:rtl/>
        </w:rPr>
        <w:t xml:space="preserve"> [</w:t>
      </w:r>
      <w:proofErr w:type="spellStart"/>
      <w:r w:rsidRPr="00C477F8">
        <w:rPr>
          <w:rFonts w:ascii="Calibri" w:hAnsi="Calibri" w:cs="Calibri"/>
          <w:rtl/>
        </w:rPr>
        <w:t>ס"ק</w:t>
      </w:r>
      <w:proofErr w:type="spellEnd"/>
      <w:r w:rsidRPr="00C477F8">
        <w:rPr>
          <w:rFonts w:ascii="Calibri" w:hAnsi="Calibri" w:cs="Calibri"/>
          <w:rtl/>
        </w:rPr>
        <w:t xml:space="preserve"> ד]) אבל בשער הראש פשיטא </w:t>
      </w:r>
      <w:proofErr w:type="spellStart"/>
      <w:r w:rsidRPr="00C477F8">
        <w:rPr>
          <w:rFonts w:ascii="Calibri" w:hAnsi="Calibri" w:cs="Calibri"/>
          <w:rtl/>
        </w:rPr>
        <w:t>דליכא</w:t>
      </w:r>
      <w:proofErr w:type="spellEnd"/>
      <w:r w:rsidRPr="00C477F8">
        <w:rPr>
          <w:rFonts w:ascii="Calibri" w:hAnsi="Calibri" w:cs="Calibri"/>
          <w:rtl/>
        </w:rPr>
        <w:t xml:space="preserve"> </w:t>
      </w:r>
      <w:proofErr w:type="spellStart"/>
      <w:r w:rsidRPr="00C477F8">
        <w:rPr>
          <w:rFonts w:ascii="Calibri" w:hAnsi="Calibri" w:cs="Calibri"/>
          <w:rtl/>
        </w:rPr>
        <w:t>קפידא</w:t>
      </w:r>
      <w:proofErr w:type="spellEnd"/>
      <w:r w:rsidRPr="00C477F8">
        <w:rPr>
          <w:rFonts w:ascii="Calibri" w:hAnsi="Calibri" w:cs="Calibri"/>
          <w:rtl/>
        </w:rPr>
        <w:t xml:space="preserve"> והוא הדין לשער הגדל </w:t>
      </w:r>
      <w:proofErr w:type="spellStart"/>
      <w:r w:rsidRPr="00C477F8">
        <w:rPr>
          <w:rFonts w:ascii="Calibri" w:hAnsi="Calibri" w:cs="Calibri"/>
          <w:rtl/>
        </w:rPr>
        <w:t>בצואר</w:t>
      </w:r>
      <w:proofErr w:type="spellEnd"/>
      <w:r w:rsidRPr="00C477F8">
        <w:rPr>
          <w:rFonts w:ascii="Calibri" w:hAnsi="Calibri" w:cs="Calibri"/>
          <w:rtl/>
        </w:rPr>
        <w:t xml:space="preserve"> עצמו שאינו חושש לו.</w:t>
      </w:r>
    </w:p>
    <w:p w14:paraId="68C9D484" w14:textId="7DB70E4C" w:rsidR="005B376A" w:rsidRDefault="005B376A" w:rsidP="00596734">
      <w:pPr>
        <w:spacing w:after="0"/>
        <w:rPr>
          <w:rtl/>
        </w:rPr>
      </w:pPr>
      <w:r>
        <w:rPr>
          <w:rtl/>
        </w:rPr>
        <w:t>ה. לא יהיה דבר חוצץ בין תפילין לבשרו</w:t>
      </w:r>
      <w:r w:rsidR="00FF7C4F">
        <w:rPr>
          <w:rFonts w:hint="cs"/>
          <w:rtl/>
        </w:rPr>
        <w:t>,</w:t>
      </w:r>
      <w:r>
        <w:rPr>
          <w:rtl/>
        </w:rPr>
        <w:t xml:space="preserve"> הן בבתים הן ברצועות</w:t>
      </w:r>
      <w:r w:rsidR="00FF7C4F">
        <w:rPr>
          <w:rFonts w:hint="cs"/>
          <w:rtl/>
        </w:rPr>
        <w:t>,</w:t>
      </w:r>
      <w:r>
        <w:rPr>
          <w:rtl/>
        </w:rPr>
        <w:t xml:space="preserve"> ואם יש לכלוך</w:t>
      </w:r>
      <w:r w:rsidR="00FF7C4F">
        <w:rPr>
          <w:rFonts w:hint="cs"/>
          <w:rtl/>
        </w:rPr>
        <w:t xml:space="preserve"> -</w:t>
      </w:r>
      <w:r>
        <w:rPr>
          <w:rtl/>
        </w:rPr>
        <w:t xml:space="preserve"> צריך לרחצו</w:t>
      </w:r>
      <w:r w:rsidR="00FF7C4F">
        <w:rPr>
          <w:rFonts w:hint="cs"/>
          <w:rtl/>
        </w:rPr>
        <w:t>,</w:t>
      </w:r>
      <w:r>
        <w:rPr>
          <w:rtl/>
        </w:rPr>
        <w:t xml:space="preserve"> והלובש בתי </w:t>
      </w:r>
      <w:proofErr w:type="spellStart"/>
      <w:r>
        <w:rPr>
          <w:rtl/>
        </w:rPr>
        <w:t>עינים</w:t>
      </w:r>
      <w:proofErr w:type="spellEnd"/>
      <w:r w:rsidR="00696053">
        <w:rPr>
          <w:rFonts w:hint="cs"/>
          <w:rtl/>
        </w:rPr>
        <w:t xml:space="preserve"> </w:t>
      </w:r>
      <w:r w:rsidR="00FF7C4F">
        <w:rPr>
          <w:rFonts w:hint="cs"/>
          <w:rtl/>
        </w:rPr>
        <w:t>[משקפים] -</w:t>
      </w:r>
      <w:r>
        <w:rPr>
          <w:rtl/>
        </w:rPr>
        <w:t xml:space="preserve"> יזהר שלא </w:t>
      </w:r>
      <w:proofErr w:type="spellStart"/>
      <w:r>
        <w:rPr>
          <w:rtl/>
        </w:rPr>
        <w:t>יתחוב</w:t>
      </w:r>
      <w:proofErr w:type="spellEnd"/>
      <w:r>
        <w:rPr>
          <w:rtl/>
        </w:rPr>
        <w:t xml:space="preserve"> אותה בין הרצועה ובין בשרו, אלא יתחבם בין הרצועה ובין הכובע, ואם א</w:t>
      </w:r>
      <w:r w:rsidR="00141403">
        <w:rPr>
          <w:rFonts w:hint="cs"/>
          <w:rtl/>
        </w:rPr>
        <w:t xml:space="preserve">י </w:t>
      </w:r>
      <w:r>
        <w:rPr>
          <w:rtl/>
        </w:rPr>
        <w:t>א</w:t>
      </w:r>
      <w:r w:rsidR="00141403">
        <w:rPr>
          <w:rFonts w:hint="cs"/>
          <w:rtl/>
        </w:rPr>
        <w:t>פשר</w:t>
      </w:r>
      <w:r>
        <w:rPr>
          <w:rtl/>
        </w:rPr>
        <w:t xml:space="preserve"> לו בלא</w:t>
      </w:r>
      <w:r w:rsidR="00141403">
        <w:rPr>
          <w:rFonts w:hint="cs"/>
          <w:rtl/>
        </w:rPr>
        <w:t xml:space="preserve">ו </w:t>
      </w:r>
      <w:r>
        <w:rPr>
          <w:rtl/>
        </w:rPr>
        <w:t>ה</w:t>
      </w:r>
      <w:r w:rsidR="00141403">
        <w:rPr>
          <w:rFonts w:hint="cs"/>
          <w:rtl/>
        </w:rPr>
        <w:t>כי</w:t>
      </w:r>
      <w:r w:rsidR="00FF7C4F">
        <w:rPr>
          <w:rFonts w:hint="cs"/>
          <w:rtl/>
        </w:rPr>
        <w:t xml:space="preserve"> -</w:t>
      </w:r>
      <w:r>
        <w:rPr>
          <w:rtl/>
        </w:rPr>
        <w:t xml:space="preserve"> צריך שיזהר בזה לפחות בק</w:t>
      </w:r>
      <w:r w:rsidR="00141403">
        <w:rPr>
          <w:rFonts w:hint="cs"/>
          <w:rtl/>
        </w:rPr>
        <w:t xml:space="preserve">ריאת </w:t>
      </w:r>
      <w:r>
        <w:rPr>
          <w:rtl/>
        </w:rPr>
        <w:t>ש</w:t>
      </w:r>
      <w:r w:rsidR="00141403">
        <w:rPr>
          <w:rFonts w:hint="cs"/>
          <w:rtl/>
        </w:rPr>
        <w:t>מע</w:t>
      </w:r>
      <w:r>
        <w:rPr>
          <w:rtl/>
        </w:rPr>
        <w:t xml:space="preserve"> וברכותיה ובתפלת העמידה. והאחרונים ז"ל פקפקו</w:t>
      </w:r>
      <w:r w:rsidR="00C40F61">
        <w:rPr>
          <w:rStyle w:val="a9"/>
          <w:rtl/>
        </w:rPr>
        <w:footnoteReference w:id="18"/>
      </w:r>
      <w:r>
        <w:rPr>
          <w:rtl/>
        </w:rPr>
        <w:t xml:space="preserve"> במגדלי שער הרבה בראשם</w:t>
      </w:r>
      <w:r w:rsidR="00FF7C4F">
        <w:rPr>
          <w:rFonts w:hint="cs"/>
          <w:rtl/>
        </w:rPr>
        <w:t>,</w:t>
      </w:r>
      <w:r>
        <w:rPr>
          <w:rtl/>
        </w:rPr>
        <w:t xml:space="preserve"> </w:t>
      </w:r>
      <w:proofErr w:type="spellStart"/>
      <w:r>
        <w:rPr>
          <w:rtl/>
        </w:rPr>
        <w:t>דכיון</w:t>
      </w:r>
      <w:proofErr w:type="spellEnd"/>
      <w:r>
        <w:rPr>
          <w:rtl/>
        </w:rPr>
        <w:t xml:space="preserve"> </w:t>
      </w:r>
      <w:proofErr w:type="spellStart"/>
      <w:r>
        <w:rPr>
          <w:rtl/>
        </w:rPr>
        <w:t>דגד</w:t>
      </w:r>
      <w:r w:rsidR="00FF7C4F">
        <w:rPr>
          <w:rFonts w:hint="cs"/>
          <w:rtl/>
        </w:rPr>
        <w:t>ו</w:t>
      </w:r>
      <w:r>
        <w:rPr>
          <w:rtl/>
        </w:rPr>
        <w:t>לים</w:t>
      </w:r>
      <w:proofErr w:type="spellEnd"/>
      <w:r>
        <w:rPr>
          <w:rtl/>
        </w:rPr>
        <w:t xml:space="preserve"> הרבה </w:t>
      </w:r>
      <w:proofErr w:type="spellStart"/>
      <w:r>
        <w:rPr>
          <w:rtl/>
        </w:rPr>
        <w:t>ליכא</w:t>
      </w:r>
      <w:proofErr w:type="spellEnd"/>
      <w:r>
        <w:rPr>
          <w:rtl/>
        </w:rPr>
        <w:t xml:space="preserve"> </w:t>
      </w:r>
      <w:proofErr w:type="spellStart"/>
      <w:r>
        <w:rPr>
          <w:rtl/>
        </w:rPr>
        <w:t>למימר</w:t>
      </w:r>
      <w:proofErr w:type="spellEnd"/>
      <w:r>
        <w:rPr>
          <w:rtl/>
        </w:rPr>
        <w:t xml:space="preserve"> היינו </w:t>
      </w:r>
      <w:proofErr w:type="spellStart"/>
      <w:r>
        <w:rPr>
          <w:rtl/>
        </w:rPr>
        <w:t>רבותייהו</w:t>
      </w:r>
      <w:proofErr w:type="spellEnd"/>
      <w:r>
        <w:rPr>
          <w:rtl/>
        </w:rPr>
        <w:t xml:space="preserve"> לדעת </w:t>
      </w:r>
      <w:proofErr w:type="spellStart"/>
      <w:r>
        <w:rPr>
          <w:rtl/>
        </w:rPr>
        <w:t>הרא"ש</w:t>
      </w:r>
      <w:proofErr w:type="spellEnd"/>
      <w:r>
        <w:rPr>
          <w:rtl/>
        </w:rPr>
        <w:t xml:space="preserve"> ז"ל</w:t>
      </w:r>
      <w:r w:rsidR="00FF7C4F">
        <w:rPr>
          <w:rStyle w:val="ac"/>
          <w:rtl/>
        </w:rPr>
        <w:endnoteReference w:id="12"/>
      </w:r>
      <w:r w:rsidR="00FF7C4F">
        <w:rPr>
          <w:rFonts w:hint="cs"/>
          <w:rtl/>
        </w:rPr>
        <w:t>,</w:t>
      </w:r>
      <w:r>
        <w:rPr>
          <w:rtl/>
        </w:rPr>
        <w:t xml:space="preserve"> וגם לדעת </w:t>
      </w:r>
      <w:proofErr w:type="spellStart"/>
      <w:r>
        <w:rPr>
          <w:rtl/>
        </w:rPr>
        <w:t>הרשב"א</w:t>
      </w:r>
      <w:proofErr w:type="spellEnd"/>
      <w:r>
        <w:rPr>
          <w:rtl/>
        </w:rPr>
        <w:t xml:space="preserve"> ז"ל</w:t>
      </w:r>
      <w:r w:rsidR="00696053">
        <w:rPr>
          <w:rStyle w:val="ac"/>
          <w:rtl/>
        </w:rPr>
        <w:endnoteReference w:id="13"/>
      </w:r>
      <w:r>
        <w:rPr>
          <w:rtl/>
        </w:rPr>
        <w:t xml:space="preserve"> הני שערות מרובים הוי כתחב</w:t>
      </w:r>
      <w:r w:rsidR="003F33E2">
        <w:rPr>
          <w:rFonts w:hint="cs"/>
          <w:rtl/>
        </w:rPr>
        <w:t>ו</w:t>
      </w:r>
      <w:r>
        <w:rPr>
          <w:rtl/>
        </w:rPr>
        <w:t xml:space="preserve">שת </w:t>
      </w:r>
      <w:r w:rsidR="003F33E2">
        <w:rPr>
          <w:rFonts w:hint="cs"/>
          <w:rtl/>
        </w:rPr>
        <w:t>עב</w:t>
      </w:r>
      <w:r>
        <w:rPr>
          <w:rtl/>
        </w:rPr>
        <w:t>ה</w:t>
      </w:r>
      <w:r w:rsidR="0053467A">
        <w:rPr>
          <w:rStyle w:val="a9"/>
          <w:rtl/>
        </w:rPr>
        <w:footnoteReference w:id="19"/>
      </w:r>
      <w:r w:rsidR="00696053">
        <w:rPr>
          <w:rFonts w:hint="cs"/>
          <w:rtl/>
        </w:rPr>
        <w:t>,</w:t>
      </w:r>
      <w:r>
        <w:rPr>
          <w:rtl/>
        </w:rPr>
        <w:t xml:space="preserve"> </w:t>
      </w:r>
      <w:proofErr w:type="spellStart"/>
      <w:r>
        <w:rPr>
          <w:rtl/>
        </w:rPr>
        <w:t>וחייצי</w:t>
      </w:r>
      <w:proofErr w:type="spellEnd"/>
      <w:r>
        <w:rPr>
          <w:rtl/>
        </w:rPr>
        <w:t xml:space="preserve"> כשלובש התפילין עליהם. וכן פקפקו בשער הראש היורד למטה</w:t>
      </w:r>
      <w:r w:rsidR="004948BB">
        <w:rPr>
          <w:rStyle w:val="a9"/>
          <w:rtl/>
        </w:rPr>
        <w:footnoteReference w:id="20"/>
      </w:r>
      <w:r>
        <w:rPr>
          <w:rtl/>
        </w:rPr>
        <w:t xml:space="preserve"> </w:t>
      </w:r>
      <w:proofErr w:type="spellStart"/>
      <w:r>
        <w:rPr>
          <w:rtl/>
        </w:rPr>
        <w:t>דלאו</w:t>
      </w:r>
      <w:proofErr w:type="spellEnd"/>
      <w:r>
        <w:rPr>
          <w:rtl/>
        </w:rPr>
        <w:t xml:space="preserve"> מקום </w:t>
      </w:r>
      <w:proofErr w:type="spellStart"/>
      <w:r>
        <w:rPr>
          <w:rtl/>
        </w:rPr>
        <w:t>רביתיה</w:t>
      </w:r>
      <w:proofErr w:type="spellEnd"/>
      <w:r>
        <w:rPr>
          <w:rtl/>
        </w:rPr>
        <w:t xml:space="preserve"> הוא</w:t>
      </w:r>
      <w:r w:rsidR="003F33E2">
        <w:rPr>
          <w:rFonts w:hint="cs"/>
          <w:rtl/>
        </w:rPr>
        <w:t>,</w:t>
      </w:r>
      <w:r>
        <w:rPr>
          <w:rtl/>
        </w:rPr>
        <w:t xml:space="preserve"> וחוצץ. וצריך להזהיר המון העם בדברים אלו</w:t>
      </w:r>
      <w:r w:rsidR="00696053">
        <w:rPr>
          <w:rFonts w:hint="cs"/>
          <w:rtl/>
        </w:rPr>
        <w:t>,</w:t>
      </w:r>
      <w:r>
        <w:rPr>
          <w:rtl/>
        </w:rPr>
        <w:t xml:space="preserve"> בכל מה </w:t>
      </w:r>
      <w:proofErr w:type="spellStart"/>
      <w:r>
        <w:rPr>
          <w:rtl/>
        </w:rPr>
        <w:t>דאפשר</w:t>
      </w:r>
      <w:proofErr w:type="spellEnd"/>
      <w:r w:rsidR="00696053">
        <w:rPr>
          <w:rFonts w:hint="cs"/>
          <w:rtl/>
        </w:rPr>
        <w:t>,</w:t>
      </w:r>
      <w:r>
        <w:rPr>
          <w:rtl/>
        </w:rPr>
        <w:t xml:space="preserve"> </w:t>
      </w:r>
      <w:proofErr w:type="spellStart"/>
      <w:r>
        <w:rPr>
          <w:rtl/>
        </w:rPr>
        <w:t>במצוה</w:t>
      </w:r>
      <w:proofErr w:type="spellEnd"/>
      <w:r>
        <w:rPr>
          <w:rtl/>
        </w:rPr>
        <w:t xml:space="preserve"> רבה ויקרה זו: </w:t>
      </w:r>
    </w:p>
    <w:p w14:paraId="07506392" w14:textId="1555243C" w:rsidR="002E5753" w:rsidRDefault="002E5753" w:rsidP="002E5753">
      <w:pPr>
        <w:spacing w:after="0"/>
        <w:rPr>
          <w:rFonts w:ascii="Calibri" w:hAnsi="Calibri" w:cs="Calibri"/>
          <w:rtl/>
        </w:rPr>
      </w:pPr>
      <w:r w:rsidRPr="00AB5100">
        <w:rPr>
          <w:rFonts w:ascii="Calibri" w:hAnsi="Calibri" w:cs="Calibri"/>
          <w:rtl/>
        </w:rPr>
        <w:t>מקורות והקדמת הסעיף</w:t>
      </w:r>
    </w:p>
    <w:p w14:paraId="72AC65BA" w14:textId="7E5BE03E" w:rsidR="00C477F8" w:rsidRDefault="00C477F8" w:rsidP="002E5753">
      <w:pPr>
        <w:spacing w:after="0"/>
        <w:rPr>
          <w:rFonts w:ascii="Calibri" w:hAnsi="Calibri" w:cs="Calibri"/>
          <w:rtl/>
        </w:rPr>
      </w:pPr>
      <w:r w:rsidRPr="00C477F8">
        <w:rPr>
          <w:rFonts w:ascii="Calibri" w:hAnsi="Calibri" w:cs="Calibri"/>
          <w:rtl/>
        </w:rPr>
        <w:t xml:space="preserve">שולחן ערוך הרב אורח חיים סימן </w:t>
      </w:r>
      <w:proofErr w:type="spellStart"/>
      <w:r w:rsidRPr="00C477F8">
        <w:rPr>
          <w:rFonts w:ascii="Calibri" w:hAnsi="Calibri" w:cs="Calibri"/>
          <w:rtl/>
        </w:rPr>
        <w:t>כז</w:t>
      </w:r>
      <w:proofErr w:type="spellEnd"/>
      <w:r w:rsidRPr="00C477F8">
        <w:rPr>
          <w:rFonts w:ascii="Calibri" w:hAnsi="Calibri" w:cs="Calibri"/>
          <w:rtl/>
        </w:rPr>
        <w:t xml:space="preserve"> סעיף ב</w:t>
      </w:r>
      <w:r w:rsidR="002E5753">
        <w:rPr>
          <w:rFonts w:ascii="Calibri" w:hAnsi="Calibri" w:cs="Calibri" w:hint="cs"/>
          <w:rtl/>
        </w:rPr>
        <w:t xml:space="preserve">: </w:t>
      </w:r>
      <w:r w:rsidRPr="00C477F8">
        <w:rPr>
          <w:rFonts w:ascii="Calibri" w:hAnsi="Calibri" w:cs="Calibri"/>
          <w:rtl/>
        </w:rPr>
        <w:t>צריך להניחה בגובה הבשר שבפרק הזרוע שבין המרפק ל</w:t>
      </w:r>
      <w:proofErr w:type="spellStart"/>
      <w:r w:rsidRPr="00C477F8">
        <w:rPr>
          <w:rFonts w:ascii="Calibri" w:hAnsi="Calibri" w:cs="Calibri"/>
          <w:rtl/>
        </w:rPr>
        <w:t>הכתף</w:t>
      </w:r>
      <w:proofErr w:type="spellEnd"/>
      <w:r w:rsidRPr="00C477F8">
        <w:rPr>
          <w:rFonts w:ascii="Calibri" w:hAnsi="Calibri" w:cs="Calibri"/>
          <w:rtl/>
        </w:rPr>
        <w:t xml:space="preserve"> וזה המקום נקרא קיבורת אבל לא </w:t>
      </w:r>
      <w:proofErr w:type="spellStart"/>
      <w:r w:rsidRPr="00C477F8">
        <w:rPr>
          <w:rFonts w:ascii="Calibri" w:hAnsi="Calibri" w:cs="Calibri"/>
          <w:rtl/>
        </w:rPr>
        <w:t>יניחנה</w:t>
      </w:r>
      <w:proofErr w:type="spellEnd"/>
      <w:r w:rsidRPr="00C477F8">
        <w:rPr>
          <w:rFonts w:ascii="Calibri" w:hAnsi="Calibri" w:cs="Calibri"/>
          <w:rtl/>
        </w:rPr>
        <w:t xml:space="preserve"> למעלה מהקיבורת דהיינו שלא </w:t>
      </w:r>
      <w:proofErr w:type="spellStart"/>
      <w:r w:rsidRPr="00C477F8">
        <w:rPr>
          <w:rFonts w:ascii="Calibri" w:hAnsi="Calibri" w:cs="Calibri"/>
          <w:rtl/>
        </w:rPr>
        <w:t>יניחנה</w:t>
      </w:r>
      <w:proofErr w:type="spellEnd"/>
      <w:r w:rsidRPr="00C477F8">
        <w:rPr>
          <w:rFonts w:ascii="Calibri" w:hAnsi="Calibri" w:cs="Calibri"/>
          <w:rtl/>
        </w:rPr>
        <w:t xml:space="preserve"> למעלה מחצי הפרק שבין המרפק לכתף ואפילו בחצי התחתון של זה הפרק לא יניח בתחתיתו ממש למטה מהקיבורת שנאמר ושמתם את דברי אלה וגו' צריכה שתהא שימה כנגד הלב וזהו קיבורת שהוא מכוון ממש כנגד הלב לכן צריך שיטה את התפילין של יד לצד הגוף מעט </w:t>
      </w:r>
      <w:proofErr w:type="spellStart"/>
      <w:r w:rsidRPr="00C477F8">
        <w:rPr>
          <w:rFonts w:ascii="Calibri" w:hAnsi="Calibri" w:cs="Calibri"/>
          <w:rtl/>
        </w:rPr>
        <w:t>בענין</w:t>
      </w:r>
      <w:proofErr w:type="spellEnd"/>
      <w:r w:rsidRPr="00C477F8">
        <w:rPr>
          <w:rFonts w:ascii="Calibri" w:hAnsi="Calibri" w:cs="Calibri"/>
          <w:rtl/>
        </w:rPr>
        <w:t xml:space="preserve"> </w:t>
      </w:r>
      <w:proofErr w:type="spellStart"/>
      <w:r w:rsidRPr="00C477F8">
        <w:rPr>
          <w:rFonts w:ascii="Calibri" w:hAnsi="Calibri" w:cs="Calibri"/>
          <w:rtl/>
        </w:rPr>
        <w:t>שכשיכוף</w:t>
      </w:r>
      <w:proofErr w:type="spellEnd"/>
      <w:r w:rsidRPr="00C477F8">
        <w:rPr>
          <w:rFonts w:ascii="Calibri" w:hAnsi="Calibri" w:cs="Calibri"/>
          <w:rtl/>
        </w:rPr>
        <w:t xml:space="preserve"> הזרוע למטה תהא התפילין של יד מכוון כנגד לבו ממש:</w:t>
      </w:r>
    </w:p>
    <w:p w14:paraId="25B6B18C" w14:textId="1E2C5297" w:rsidR="002E5753" w:rsidRPr="00C477F8" w:rsidRDefault="00A30535" w:rsidP="00A30535">
      <w:pPr>
        <w:spacing w:after="0"/>
        <w:rPr>
          <w:rFonts w:ascii="Calibri" w:hAnsi="Calibri" w:cs="Calibri"/>
          <w:rtl/>
        </w:rPr>
      </w:pPr>
      <w:r w:rsidRPr="00A30535">
        <w:rPr>
          <w:rFonts w:ascii="Calibri" w:hAnsi="Calibri" w:cs="Calibri"/>
          <w:rtl/>
        </w:rPr>
        <w:t xml:space="preserve">בית יוסף אורח חיים סימן </w:t>
      </w:r>
      <w:proofErr w:type="spellStart"/>
      <w:r w:rsidRPr="00A30535">
        <w:rPr>
          <w:rFonts w:ascii="Calibri" w:hAnsi="Calibri" w:cs="Calibri"/>
          <w:rtl/>
        </w:rPr>
        <w:t>כז</w:t>
      </w:r>
      <w:proofErr w:type="spellEnd"/>
      <w:r>
        <w:rPr>
          <w:rFonts w:ascii="Calibri" w:hAnsi="Calibri" w:cs="Calibri" w:hint="cs"/>
          <w:rtl/>
        </w:rPr>
        <w:t xml:space="preserve"> </w:t>
      </w:r>
      <w:r w:rsidRPr="00A30535">
        <w:rPr>
          <w:rFonts w:ascii="Calibri" w:hAnsi="Calibri" w:cs="Calibri"/>
          <w:rtl/>
        </w:rPr>
        <w:t>[בדק הבית]</w:t>
      </w:r>
      <w:r>
        <w:rPr>
          <w:rFonts w:ascii="Calibri" w:hAnsi="Calibri" w:cs="Calibri" w:hint="cs"/>
          <w:rtl/>
        </w:rPr>
        <w:t>:</w:t>
      </w:r>
      <w:r w:rsidRPr="00A30535">
        <w:rPr>
          <w:rFonts w:ascii="Calibri" w:hAnsi="Calibri" w:cs="Calibri"/>
          <w:rtl/>
        </w:rPr>
        <w:t xml:space="preserve"> ואין לסמוך על זה להכשיר להניח בו תפילין בכל חצי הזרוע כי אם במקום התופח כלשון הרמב"ם ורבינו שהוא כלשון הגמרא זו קיבורת [עד כאן]:</w:t>
      </w:r>
    </w:p>
    <w:p w14:paraId="21EAC27E" w14:textId="768A499B" w:rsidR="005B376A" w:rsidRDefault="005B376A" w:rsidP="00CF6883">
      <w:pPr>
        <w:spacing w:after="0"/>
        <w:rPr>
          <w:rtl/>
        </w:rPr>
      </w:pPr>
      <w:r>
        <w:rPr>
          <w:rtl/>
        </w:rPr>
        <w:t>ו. כבר אמרנו לעיל</w:t>
      </w:r>
      <w:r w:rsidR="003F33E2">
        <w:rPr>
          <w:rStyle w:val="a9"/>
          <w:rtl/>
        </w:rPr>
        <w:footnoteReference w:id="21"/>
      </w:r>
      <w:r>
        <w:rPr>
          <w:rtl/>
        </w:rPr>
        <w:t xml:space="preserve"> </w:t>
      </w:r>
      <w:proofErr w:type="spellStart"/>
      <w:r>
        <w:rPr>
          <w:rtl/>
        </w:rPr>
        <w:t>דהנחת</w:t>
      </w:r>
      <w:proofErr w:type="spellEnd"/>
      <w:r>
        <w:rPr>
          <w:rtl/>
        </w:rPr>
        <w:t xml:space="preserve"> ת</w:t>
      </w:r>
      <w:r w:rsidR="00696053">
        <w:rPr>
          <w:rFonts w:hint="cs"/>
          <w:rtl/>
        </w:rPr>
        <w:t xml:space="preserve">פילין </w:t>
      </w:r>
      <w:r>
        <w:rPr>
          <w:rtl/>
        </w:rPr>
        <w:t>ש</w:t>
      </w:r>
      <w:r w:rsidR="00696053">
        <w:rPr>
          <w:rFonts w:hint="cs"/>
          <w:rtl/>
        </w:rPr>
        <w:t xml:space="preserve">ל </w:t>
      </w:r>
      <w:r>
        <w:rPr>
          <w:rtl/>
        </w:rPr>
        <w:t>י</w:t>
      </w:r>
      <w:r w:rsidR="00696053">
        <w:rPr>
          <w:rFonts w:hint="cs"/>
          <w:rtl/>
        </w:rPr>
        <w:t>ד</w:t>
      </w:r>
      <w:r>
        <w:rPr>
          <w:rtl/>
        </w:rPr>
        <w:t xml:space="preserve"> בזרוע בפרק התחתון</w:t>
      </w:r>
      <w:r w:rsidR="00C477F8">
        <w:rPr>
          <w:rStyle w:val="a9"/>
          <w:rtl/>
        </w:rPr>
        <w:footnoteReference w:id="22"/>
      </w:r>
      <w:r>
        <w:rPr>
          <w:rtl/>
        </w:rPr>
        <w:t xml:space="preserve"> הסמוך לכתף, בבשר הגבוה הנקרא קיבורת, ולא יניחנו למטה מהקיבורת, </w:t>
      </w:r>
      <w:proofErr w:type="spellStart"/>
      <w:r>
        <w:rPr>
          <w:rtl/>
        </w:rPr>
        <w:t>דבעינן</w:t>
      </w:r>
      <w:proofErr w:type="spellEnd"/>
      <w:r>
        <w:rPr>
          <w:rtl/>
        </w:rPr>
        <w:t xml:space="preserve"> שימה כנגד הלב, והקיבורת מכוון כנגד הלב</w:t>
      </w:r>
      <w:r w:rsidR="00A03118">
        <w:rPr>
          <w:rFonts w:hint="cs"/>
          <w:rtl/>
        </w:rPr>
        <w:t>,</w:t>
      </w:r>
      <w:r>
        <w:rPr>
          <w:rtl/>
        </w:rPr>
        <w:t xml:space="preserve"> ולכך צריך שיטה הת</w:t>
      </w:r>
      <w:r w:rsidR="00696053">
        <w:rPr>
          <w:rFonts w:hint="cs"/>
          <w:rtl/>
        </w:rPr>
        <w:t xml:space="preserve">פילין </w:t>
      </w:r>
      <w:r>
        <w:rPr>
          <w:rtl/>
        </w:rPr>
        <w:t>ש</w:t>
      </w:r>
      <w:r w:rsidR="00696053">
        <w:rPr>
          <w:rFonts w:hint="cs"/>
          <w:rtl/>
        </w:rPr>
        <w:t xml:space="preserve">ל </w:t>
      </w:r>
      <w:r>
        <w:rPr>
          <w:rtl/>
        </w:rPr>
        <w:t>י</w:t>
      </w:r>
      <w:r w:rsidR="00696053">
        <w:rPr>
          <w:rFonts w:hint="cs"/>
          <w:rtl/>
        </w:rPr>
        <w:t>ד</w:t>
      </w:r>
      <w:r>
        <w:rPr>
          <w:rtl/>
        </w:rPr>
        <w:t xml:space="preserve"> לצד הגוף מעט, </w:t>
      </w:r>
      <w:proofErr w:type="spellStart"/>
      <w:r>
        <w:rPr>
          <w:rtl/>
        </w:rPr>
        <w:t>בענין</w:t>
      </w:r>
      <w:proofErr w:type="spellEnd"/>
      <w:r>
        <w:rPr>
          <w:rtl/>
        </w:rPr>
        <w:t xml:space="preserve"> </w:t>
      </w:r>
      <w:proofErr w:type="spellStart"/>
      <w:r>
        <w:rPr>
          <w:rtl/>
        </w:rPr>
        <w:t>דכאשר</w:t>
      </w:r>
      <w:proofErr w:type="spellEnd"/>
      <w:r>
        <w:rPr>
          <w:rtl/>
        </w:rPr>
        <w:t xml:space="preserve"> </w:t>
      </w:r>
      <w:proofErr w:type="spellStart"/>
      <w:r>
        <w:rPr>
          <w:rtl/>
        </w:rPr>
        <w:t>יכוף</w:t>
      </w:r>
      <w:proofErr w:type="spellEnd"/>
      <w:r>
        <w:rPr>
          <w:rtl/>
        </w:rPr>
        <w:t xml:space="preserve"> הזרוע למטה</w:t>
      </w:r>
      <w:r w:rsidR="00A03118">
        <w:rPr>
          <w:rFonts w:hint="cs"/>
          <w:rtl/>
        </w:rPr>
        <w:t>,</w:t>
      </w:r>
      <w:r>
        <w:rPr>
          <w:rtl/>
        </w:rPr>
        <w:t xml:space="preserve"> יהא הת</w:t>
      </w:r>
      <w:r w:rsidR="00696053">
        <w:rPr>
          <w:rFonts w:hint="cs"/>
          <w:rtl/>
        </w:rPr>
        <w:t xml:space="preserve">פילין </w:t>
      </w:r>
      <w:r>
        <w:rPr>
          <w:rtl/>
        </w:rPr>
        <w:t>ש</w:t>
      </w:r>
      <w:r w:rsidR="00696053">
        <w:rPr>
          <w:rFonts w:hint="cs"/>
          <w:rtl/>
        </w:rPr>
        <w:t xml:space="preserve">ל </w:t>
      </w:r>
      <w:r>
        <w:rPr>
          <w:rtl/>
        </w:rPr>
        <w:t>י</w:t>
      </w:r>
      <w:r w:rsidR="00696053">
        <w:rPr>
          <w:rFonts w:hint="cs"/>
          <w:rtl/>
        </w:rPr>
        <w:t>ד</w:t>
      </w:r>
      <w:r>
        <w:rPr>
          <w:rtl/>
        </w:rPr>
        <w:t xml:space="preserve"> מכוון כנגד לבו ממש</w:t>
      </w:r>
      <w:r w:rsidR="008F370B">
        <w:rPr>
          <w:rStyle w:val="a9"/>
          <w:rtl/>
        </w:rPr>
        <w:footnoteReference w:id="23"/>
      </w:r>
      <w:r>
        <w:rPr>
          <w:rtl/>
        </w:rPr>
        <w:t>. ואפילו בפרק התחתון הנז</w:t>
      </w:r>
      <w:r>
        <w:rPr>
          <w:rFonts w:hint="cs"/>
          <w:rtl/>
        </w:rPr>
        <w:t>כר</w:t>
      </w:r>
      <w:r w:rsidR="00A03118">
        <w:rPr>
          <w:rFonts w:hint="cs"/>
          <w:rtl/>
        </w:rPr>
        <w:t>,</w:t>
      </w:r>
      <w:r>
        <w:rPr>
          <w:rtl/>
        </w:rPr>
        <w:t xml:space="preserve"> יזהר שלא יניחנו בחצי </w:t>
      </w:r>
      <w:r w:rsidR="00A00B63">
        <w:rPr>
          <w:rFonts w:hint="cs"/>
          <w:rtl/>
        </w:rPr>
        <w:lastRenderedPageBreak/>
        <w:t>(</w:t>
      </w:r>
      <w:r>
        <w:rPr>
          <w:rtl/>
        </w:rPr>
        <w:t>העליון</w:t>
      </w:r>
      <w:r w:rsidR="00A00B63">
        <w:rPr>
          <w:rFonts w:hint="cs"/>
          <w:rtl/>
        </w:rPr>
        <w:t>)</w:t>
      </w:r>
      <w:r w:rsidR="00F418DE">
        <w:rPr>
          <w:rFonts w:hint="cs"/>
          <w:rtl/>
        </w:rPr>
        <w:t xml:space="preserve"> [התחתון]</w:t>
      </w:r>
      <w:r>
        <w:rPr>
          <w:rtl/>
        </w:rPr>
        <w:t xml:space="preserve"> של הפרק הנז</w:t>
      </w:r>
      <w:r>
        <w:rPr>
          <w:rFonts w:hint="cs"/>
          <w:rtl/>
        </w:rPr>
        <w:t>כר</w:t>
      </w:r>
      <w:r>
        <w:rPr>
          <w:rtl/>
        </w:rPr>
        <w:t xml:space="preserve"> הסמוך לבית השחי</w:t>
      </w:r>
      <w:r w:rsidR="00A03118">
        <w:rPr>
          <w:rFonts w:hint="cs"/>
          <w:rtl/>
        </w:rPr>
        <w:t>,</w:t>
      </w:r>
      <w:r>
        <w:rPr>
          <w:rtl/>
        </w:rPr>
        <w:t xml:space="preserve"> אף על פי שנמשך שם בשר הגבוה, אלא יניחו בחצי הסמוך לפרק האמצעי</w:t>
      </w:r>
      <w:r w:rsidR="00A03118">
        <w:rPr>
          <w:rFonts w:hint="cs"/>
          <w:rtl/>
        </w:rPr>
        <w:t>,</w:t>
      </w:r>
      <w:r>
        <w:rPr>
          <w:rtl/>
        </w:rPr>
        <w:t xml:space="preserve"> במקום בשר הגבוה שבו. ולדעת הגאון רבינו אליהו </w:t>
      </w:r>
      <w:proofErr w:type="spellStart"/>
      <w:r>
        <w:rPr>
          <w:rtl/>
        </w:rPr>
        <w:t>מווילנא</w:t>
      </w:r>
      <w:proofErr w:type="spellEnd"/>
      <w:r>
        <w:rPr>
          <w:rtl/>
        </w:rPr>
        <w:t xml:space="preserve"> ז"ל</w:t>
      </w:r>
      <w:r w:rsidR="00A03118">
        <w:rPr>
          <w:rStyle w:val="ac"/>
          <w:rtl/>
        </w:rPr>
        <w:endnoteReference w:id="14"/>
      </w:r>
      <w:r w:rsidR="00A03118">
        <w:rPr>
          <w:rFonts w:hint="cs"/>
          <w:rtl/>
        </w:rPr>
        <w:t>,</w:t>
      </w:r>
      <w:r>
        <w:rPr>
          <w:rtl/>
        </w:rPr>
        <w:t xml:space="preserve"> כל מקום בשר הגבוה כשר, גם אותו החלק הנמשך בחצי הסמוך לבית השחי</w:t>
      </w:r>
      <w:r w:rsidR="00A03118">
        <w:rPr>
          <w:rFonts w:hint="cs"/>
          <w:rtl/>
        </w:rPr>
        <w:t>.</w:t>
      </w:r>
      <w:r>
        <w:rPr>
          <w:rtl/>
        </w:rPr>
        <w:t xml:space="preserve"> ועיין ח</w:t>
      </w:r>
      <w:r w:rsidR="00141403">
        <w:rPr>
          <w:rFonts w:hint="cs"/>
          <w:rtl/>
        </w:rPr>
        <w:t xml:space="preserve">יי </w:t>
      </w:r>
      <w:r>
        <w:rPr>
          <w:rtl/>
        </w:rPr>
        <w:t>א</w:t>
      </w:r>
      <w:r w:rsidR="00141403">
        <w:rPr>
          <w:rFonts w:hint="cs"/>
          <w:rtl/>
        </w:rPr>
        <w:t>דם</w:t>
      </w:r>
      <w:r w:rsidR="003F33E2">
        <w:rPr>
          <w:rStyle w:val="a9"/>
          <w:rtl/>
        </w:rPr>
        <w:footnoteReference w:id="24"/>
      </w:r>
      <w:r>
        <w:rPr>
          <w:rtl/>
        </w:rPr>
        <w:t xml:space="preserve"> ושאר האחרונים ז"ל. ובס</w:t>
      </w:r>
      <w:r w:rsidR="00141403">
        <w:rPr>
          <w:rFonts w:hint="cs"/>
          <w:rtl/>
        </w:rPr>
        <w:t xml:space="preserve">פרי </w:t>
      </w:r>
      <w:r>
        <w:rPr>
          <w:rtl/>
        </w:rPr>
        <w:t>הק</w:t>
      </w:r>
      <w:r w:rsidR="00141403">
        <w:rPr>
          <w:rFonts w:hint="cs"/>
          <w:rtl/>
        </w:rPr>
        <w:t>טן</w:t>
      </w:r>
      <w:r>
        <w:rPr>
          <w:rtl/>
        </w:rPr>
        <w:t xml:space="preserve"> </w:t>
      </w:r>
      <w:proofErr w:type="spellStart"/>
      <w:r>
        <w:rPr>
          <w:rtl/>
        </w:rPr>
        <w:t>מקבציאל</w:t>
      </w:r>
      <w:proofErr w:type="spellEnd"/>
      <w:r>
        <w:rPr>
          <w:rtl/>
        </w:rPr>
        <w:t xml:space="preserve"> העליתי בס"ד</w:t>
      </w:r>
      <w:r w:rsidR="00A03118">
        <w:rPr>
          <w:rFonts w:hint="cs"/>
          <w:rtl/>
        </w:rPr>
        <w:t>,</w:t>
      </w:r>
      <w:r>
        <w:rPr>
          <w:rtl/>
        </w:rPr>
        <w:t xml:space="preserve"> </w:t>
      </w:r>
      <w:proofErr w:type="spellStart"/>
      <w:r>
        <w:rPr>
          <w:rtl/>
        </w:rPr>
        <w:t>דלכתחלה</w:t>
      </w:r>
      <w:proofErr w:type="spellEnd"/>
      <w:r>
        <w:rPr>
          <w:rtl/>
        </w:rPr>
        <w:t xml:space="preserve"> צריך לחוש לסברת הפוסקים </w:t>
      </w:r>
      <w:proofErr w:type="spellStart"/>
      <w:r>
        <w:rPr>
          <w:rtl/>
        </w:rPr>
        <w:t>דס</w:t>
      </w:r>
      <w:r w:rsidR="00141403">
        <w:rPr>
          <w:rFonts w:hint="cs"/>
          <w:rtl/>
        </w:rPr>
        <w:t>בירא</w:t>
      </w:r>
      <w:proofErr w:type="spellEnd"/>
      <w:r w:rsidR="00141403">
        <w:rPr>
          <w:rFonts w:hint="cs"/>
          <w:rtl/>
        </w:rPr>
        <w:t xml:space="preserve"> </w:t>
      </w:r>
      <w:r>
        <w:rPr>
          <w:rtl/>
        </w:rPr>
        <w:t>ל</w:t>
      </w:r>
      <w:r w:rsidR="00141403">
        <w:rPr>
          <w:rFonts w:hint="cs"/>
          <w:rtl/>
        </w:rPr>
        <w:t>הו</w:t>
      </w:r>
      <w:r>
        <w:rPr>
          <w:rtl/>
        </w:rPr>
        <w:t xml:space="preserve"> בחצי השני לא יניח תפילין</w:t>
      </w:r>
      <w:r w:rsidR="00711530">
        <w:rPr>
          <w:rStyle w:val="a9"/>
          <w:rtl/>
        </w:rPr>
        <w:footnoteReference w:id="25"/>
      </w:r>
      <w:r>
        <w:rPr>
          <w:rtl/>
        </w:rPr>
        <w:t>, אפילו על בשר הגבוה המגיע שם, ולכן הלובש רש"י ור</w:t>
      </w:r>
      <w:r w:rsidR="00A03118">
        <w:rPr>
          <w:rFonts w:hint="cs"/>
          <w:rtl/>
        </w:rPr>
        <w:t xml:space="preserve">בינו </w:t>
      </w:r>
      <w:r>
        <w:rPr>
          <w:rtl/>
        </w:rPr>
        <w:t>ת</w:t>
      </w:r>
      <w:r w:rsidR="00A03118">
        <w:rPr>
          <w:rFonts w:hint="cs"/>
          <w:rtl/>
        </w:rPr>
        <w:t>ם</w:t>
      </w:r>
      <w:r>
        <w:rPr>
          <w:rtl/>
        </w:rPr>
        <w:t xml:space="preserve"> ביחד</w:t>
      </w:r>
      <w:r w:rsidR="00A03118">
        <w:rPr>
          <w:rFonts w:hint="cs"/>
          <w:rtl/>
        </w:rPr>
        <w:t>,</w:t>
      </w:r>
      <w:r>
        <w:rPr>
          <w:rtl/>
        </w:rPr>
        <w:t xml:space="preserve"> יזהר לעשותם קטנים</w:t>
      </w:r>
      <w:r w:rsidR="00A03118">
        <w:rPr>
          <w:rFonts w:hint="cs"/>
          <w:rtl/>
        </w:rPr>
        <w:t>,</w:t>
      </w:r>
      <w:r>
        <w:rPr>
          <w:rtl/>
        </w:rPr>
        <w:t xml:space="preserve"> כדי שיוכל להניחם על בשר תפוח שבחצי הראשון של הפרק, </w:t>
      </w:r>
      <w:proofErr w:type="spellStart"/>
      <w:r>
        <w:rPr>
          <w:rtl/>
        </w:rPr>
        <w:t>והיכא</w:t>
      </w:r>
      <w:proofErr w:type="spellEnd"/>
      <w:r>
        <w:rPr>
          <w:rtl/>
        </w:rPr>
        <w:t xml:space="preserve"> דלא אפשר בהכי</w:t>
      </w:r>
      <w:r w:rsidR="00EE3EDE">
        <w:rPr>
          <w:rFonts w:hint="cs"/>
          <w:rtl/>
        </w:rPr>
        <w:t xml:space="preserve"> -</w:t>
      </w:r>
      <w:r>
        <w:rPr>
          <w:rtl/>
        </w:rPr>
        <w:t xml:space="preserve"> יש לסמוך</w:t>
      </w:r>
      <w:r w:rsidR="004948BB">
        <w:rPr>
          <w:rStyle w:val="a9"/>
          <w:rtl/>
        </w:rPr>
        <w:footnoteReference w:id="26"/>
      </w:r>
      <w:r>
        <w:rPr>
          <w:rtl/>
        </w:rPr>
        <w:t xml:space="preserve"> על סברת הגאון ר</w:t>
      </w:r>
      <w:r w:rsidR="003F33E2">
        <w:rPr>
          <w:rFonts w:hint="cs"/>
          <w:rtl/>
        </w:rPr>
        <w:t xml:space="preserve">בינו </w:t>
      </w:r>
      <w:r>
        <w:rPr>
          <w:rtl/>
        </w:rPr>
        <w:t>א</w:t>
      </w:r>
      <w:r w:rsidR="003F33E2">
        <w:rPr>
          <w:rFonts w:hint="cs"/>
          <w:rtl/>
        </w:rPr>
        <w:t xml:space="preserve">ליהו </w:t>
      </w:r>
      <w:proofErr w:type="spellStart"/>
      <w:r>
        <w:rPr>
          <w:rtl/>
        </w:rPr>
        <w:t>מ</w:t>
      </w:r>
      <w:r w:rsidR="003F33E2">
        <w:rPr>
          <w:rFonts w:hint="cs"/>
          <w:rtl/>
        </w:rPr>
        <w:t>וילנא</w:t>
      </w:r>
      <w:proofErr w:type="spellEnd"/>
      <w:r>
        <w:rPr>
          <w:rtl/>
        </w:rPr>
        <w:t xml:space="preserve"> ז"ל הנז</w:t>
      </w:r>
      <w:r>
        <w:rPr>
          <w:rFonts w:hint="cs"/>
          <w:rtl/>
        </w:rPr>
        <w:t>כר</w:t>
      </w:r>
      <w:r w:rsidR="00EE3EDE">
        <w:rPr>
          <w:rFonts w:hint="cs"/>
          <w:rtl/>
        </w:rPr>
        <w:t>,</w:t>
      </w:r>
      <w:r>
        <w:rPr>
          <w:rtl/>
        </w:rPr>
        <w:t xml:space="preserve"> </w:t>
      </w:r>
      <w:proofErr w:type="spellStart"/>
      <w:r>
        <w:rPr>
          <w:rtl/>
        </w:rPr>
        <w:t>דס</w:t>
      </w:r>
      <w:r w:rsidR="00141403">
        <w:rPr>
          <w:rFonts w:hint="cs"/>
          <w:rtl/>
        </w:rPr>
        <w:t>בירא</w:t>
      </w:r>
      <w:proofErr w:type="spellEnd"/>
      <w:r w:rsidR="00141403">
        <w:rPr>
          <w:rFonts w:hint="cs"/>
          <w:rtl/>
        </w:rPr>
        <w:t xml:space="preserve"> </w:t>
      </w:r>
      <w:r>
        <w:rPr>
          <w:rtl/>
        </w:rPr>
        <w:t>ל</w:t>
      </w:r>
      <w:r w:rsidR="00141403">
        <w:rPr>
          <w:rFonts w:hint="cs"/>
          <w:rtl/>
        </w:rPr>
        <w:t>יה</w:t>
      </w:r>
      <w:r>
        <w:rPr>
          <w:rtl/>
        </w:rPr>
        <w:t xml:space="preserve"> כל בשר הקיבורת ראוי להניח בו תפילין</w:t>
      </w:r>
      <w:r w:rsidR="009D617E">
        <w:rPr>
          <w:rStyle w:val="a9"/>
          <w:rtl/>
        </w:rPr>
        <w:footnoteReference w:id="27"/>
      </w:r>
      <w:r>
        <w:rPr>
          <w:rtl/>
        </w:rPr>
        <w:t>:</w:t>
      </w:r>
      <w:r w:rsidR="00EE3EDE">
        <w:rPr>
          <w:rFonts w:hint="cs"/>
          <w:rtl/>
        </w:rPr>
        <w:t xml:space="preserve"> </w:t>
      </w:r>
      <w:r w:rsidR="003D703B">
        <w:rPr>
          <w:rFonts w:hint="cs"/>
          <w:rtl/>
        </w:rPr>
        <w:t>@</w:t>
      </w:r>
      <w:r w:rsidR="003D703B" w:rsidRPr="003D703B">
        <w:rPr>
          <w:rFonts w:cs="Guttman Stam1" w:hint="cs"/>
          <w:rtl/>
        </w:rPr>
        <w:t>עד כאן הגעתי</w:t>
      </w:r>
    </w:p>
    <w:p w14:paraId="46341CE3" w14:textId="51934CED" w:rsidR="005B376A" w:rsidRDefault="005B376A" w:rsidP="00CF6883">
      <w:pPr>
        <w:spacing w:after="0"/>
        <w:rPr>
          <w:rtl/>
        </w:rPr>
      </w:pPr>
      <w:r>
        <w:rPr>
          <w:rtl/>
        </w:rPr>
        <w:t>ז. הנחת ת</w:t>
      </w:r>
      <w:r w:rsidR="00774F36">
        <w:rPr>
          <w:rFonts w:hint="cs"/>
          <w:rtl/>
        </w:rPr>
        <w:t xml:space="preserve">פילין </w:t>
      </w:r>
      <w:r>
        <w:rPr>
          <w:rtl/>
        </w:rPr>
        <w:t>ש</w:t>
      </w:r>
      <w:r w:rsidR="00774F36">
        <w:rPr>
          <w:rFonts w:hint="cs"/>
          <w:rtl/>
        </w:rPr>
        <w:t xml:space="preserve">ל </w:t>
      </w:r>
      <w:r>
        <w:rPr>
          <w:rtl/>
        </w:rPr>
        <w:t>י</w:t>
      </w:r>
      <w:r w:rsidR="00774F36">
        <w:rPr>
          <w:rFonts w:hint="cs"/>
          <w:rtl/>
        </w:rPr>
        <w:t>ד -</w:t>
      </w:r>
      <w:r>
        <w:rPr>
          <w:rtl/>
        </w:rPr>
        <w:t xml:space="preserve"> בשמאל, שהיא יד כהה ותש </w:t>
      </w:r>
      <w:proofErr w:type="spellStart"/>
      <w:r>
        <w:rPr>
          <w:rtl/>
        </w:rPr>
        <w:t>כחה</w:t>
      </w:r>
      <w:proofErr w:type="spellEnd"/>
      <w:r>
        <w:rPr>
          <w:rtl/>
        </w:rPr>
        <w:t>. ואיטר יד ימינו, אם עושה כל מלאכתו בשמאלו</w:t>
      </w:r>
      <w:r w:rsidR="00774F36">
        <w:rPr>
          <w:rFonts w:hint="cs"/>
          <w:rtl/>
        </w:rPr>
        <w:t xml:space="preserve"> -</w:t>
      </w:r>
      <w:r>
        <w:rPr>
          <w:rtl/>
        </w:rPr>
        <w:t xml:space="preserve"> יניח ת</w:t>
      </w:r>
      <w:r w:rsidR="00774F36">
        <w:rPr>
          <w:rFonts w:hint="cs"/>
          <w:rtl/>
        </w:rPr>
        <w:t xml:space="preserve">פילין </w:t>
      </w:r>
      <w:r>
        <w:rPr>
          <w:rtl/>
        </w:rPr>
        <w:t>ש</w:t>
      </w:r>
      <w:r w:rsidR="00774F36">
        <w:rPr>
          <w:rFonts w:hint="cs"/>
          <w:rtl/>
        </w:rPr>
        <w:t xml:space="preserve">ל </w:t>
      </w:r>
      <w:r>
        <w:rPr>
          <w:rtl/>
        </w:rPr>
        <w:t>י</w:t>
      </w:r>
      <w:r w:rsidR="00774F36">
        <w:rPr>
          <w:rFonts w:hint="cs"/>
          <w:rtl/>
        </w:rPr>
        <w:t>ד</w:t>
      </w:r>
      <w:r>
        <w:rPr>
          <w:rtl/>
        </w:rPr>
        <w:t xml:space="preserve"> בשמאלו</w:t>
      </w:r>
      <w:r w:rsidR="00774F36">
        <w:rPr>
          <w:rFonts w:hint="cs"/>
          <w:rtl/>
        </w:rPr>
        <w:t>,</w:t>
      </w:r>
      <w:r>
        <w:rPr>
          <w:rtl/>
        </w:rPr>
        <w:t xml:space="preserve"> שהוא ימין כל אדם, ואם שולט בשתי ידיו</w:t>
      </w:r>
      <w:r w:rsidR="00774F36">
        <w:rPr>
          <w:rFonts w:hint="cs"/>
          <w:rtl/>
        </w:rPr>
        <w:t xml:space="preserve"> -</w:t>
      </w:r>
      <w:r>
        <w:rPr>
          <w:rtl/>
        </w:rPr>
        <w:t xml:space="preserve"> יניח בשמאל כל אדם, ואם כותב בימינו ושאר כל מעשיו עושה בשמאלו</w:t>
      </w:r>
      <w:r w:rsidR="00774F36">
        <w:rPr>
          <w:rFonts w:hint="cs"/>
          <w:rtl/>
        </w:rPr>
        <w:t>,</w:t>
      </w:r>
      <w:r>
        <w:rPr>
          <w:rtl/>
        </w:rPr>
        <w:t xml:space="preserve"> או כותב בשמאל ושאר מעשיו עושה בימין</w:t>
      </w:r>
      <w:r w:rsidR="00774F36">
        <w:rPr>
          <w:rFonts w:hint="cs"/>
          <w:rtl/>
        </w:rPr>
        <w:t xml:space="preserve"> -</w:t>
      </w:r>
      <w:r>
        <w:rPr>
          <w:rtl/>
        </w:rPr>
        <w:t xml:space="preserve"> יש אומרים שיניח ביד שתש </w:t>
      </w:r>
      <w:proofErr w:type="spellStart"/>
      <w:r>
        <w:rPr>
          <w:rtl/>
        </w:rPr>
        <w:t>כחה</w:t>
      </w:r>
      <w:proofErr w:type="spellEnd"/>
      <w:r w:rsidR="00774F36">
        <w:rPr>
          <w:rFonts w:hint="cs"/>
          <w:rtl/>
        </w:rPr>
        <w:t>,</w:t>
      </w:r>
      <w:r>
        <w:rPr>
          <w:rtl/>
        </w:rPr>
        <w:t xml:space="preserve"> </w:t>
      </w:r>
      <w:proofErr w:type="spellStart"/>
      <w:r>
        <w:rPr>
          <w:rtl/>
        </w:rPr>
        <w:t>דבעינן</w:t>
      </w:r>
      <w:proofErr w:type="spellEnd"/>
      <w:r>
        <w:rPr>
          <w:rtl/>
        </w:rPr>
        <w:t xml:space="preserve"> יד כהה, ויש אומרים שהיד שכותב בה היא חשיבה ימין </w:t>
      </w:r>
      <w:proofErr w:type="spellStart"/>
      <w:r>
        <w:rPr>
          <w:rtl/>
        </w:rPr>
        <w:t>לענין</w:t>
      </w:r>
      <w:proofErr w:type="spellEnd"/>
      <w:r>
        <w:rPr>
          <w:rtl/>
        </w:rPr>
        <w:t xml:space="preserve"> זה</w:t>
      </w:r>
      <w:r w:rsidR="00950383">
        <w:rPr>
          <w:rStyle w:val="a9"/>
          <w:rtl/>
        </w:rPr>
        <w:footnoteReference w:id="28"/>
      </w:r>
      <w:r w:rsidR="00774F36">
        <w:rPr>
          <w:rFonts w:hint="cs"/>
          <w:rtl/>
        </w:rPr>
        <w:t>,</w:t>
      </w:r>
      <w:r>
        <w:rPr>
          <w:rtl/>
        </w:rPr>
        <w:t xml:space="preserve"> ומניח תפילין ביד שכנגדה, משום </w:t>
      </w:r>
      <w:proofErr w:type="spellStart"/>
      <w:r>
        <w:rPr>
          <w:rtl/>
        </w:rPr>
        <w:t>דסמך</w:t>
      </w:r>
      <w:proofErr w:type="spellEnd"/>
      <w:r>
        <w:rPr>
          <w:rtl/>
        </w:rPr>
        <w:t xml:space="preserve"> הכתוב </w:t>
      </w:r>
      <w:r w:rsidR="00141403">
        <w:rPr>
          <w:rtl/>
        </w:rPr>
        <w:t>"וּקְשַׁרְתָּם"</w:t>
      </w:r>
      <w:r w:rsidR="00141403" w:rsidRPr="00141403">
        <w:rPr>
          <w:sz w:val="20"/>
          <w:szCs w:val="20"/>
          <w:rtl/>
        </w:rPr>
        <w:t xml:space="preserve"> (דברים ו, ח)</w:t>
      </w:r>
      <w:r>
        <w:rPr>
          <w:rtl/>
        </w:rPr>
        <w:t xml:space="preserve"> </w:t>
      </w:r>
      <w:proofErr w:type="spellStart"/>
      <w:r>
        <w:rPr>
          <w:rtl/>
        </w:rPr>
        <w:t>ל</w:t>
      </w:r>
      <w:r w:rsidR="00141403">
        <w:rPr>
          <w:rtl/>
        </w:rPr>
        <w:t>"וּכְתַבְתָּם</w:t>
      </w:r>
      <w:proofErr w:type="spellEnd"/>
      <w:r w:rsidR="00141403">
        <w:rPr>
          <w:rtl/>
        </w:rPr>
        <w:t>"</w:t>
      </w:r>
      <w:r w:rsidR="00141403" w:rsidRPr="00141403">
        <w:rPr>
          <w:sz w:val="20"/>
          <w:szCs w:val="20"/>
          <w:rtl/>
        </w:rPr>
        <w:t xml:space="preserve"> (דברים ו, ט)</w:t>
      </w:r>
      <w:r>
        <w:rPr>
          <w:rtl/>
        </w:rPr>
        <w:t>, מה כתיבה בימין</w:t>
      </w:r>
      <w:r w:rsidR="00774F36">
        <w:rPr>
          <w:rFonts w:hint="cs"/>
          <w:rtl/>
        </w:rPr>
        <w:t>,</w:t>
      </w:r>
      <w:r>
        <w:rPr>
          <w:rtl/>
        </w:rPr>
        <w:t xml:space="preserve"> אף קשירה בימין, </w:t>
      </w:r>
      <w:proofErr w:type="spellStart"/>
      <w:r>
        <w:rPr>
          <w:rtl/>
        </w:rPr>
        <w:t>ומדקשירה</w:t>
      </w:r>
      <w:proofErr w:type="spellEnd"/>
      <w:r>
        <w:rPr>
          <w:rtl/>
        </w:rPr>
        <w:t xml:space="preserve"> בימין</w:t>
      </w:r>
      <w:r w:rsidR="00774F36">
        <w:rPr>
          <w:rFonts w:hint="cs"/>
          <w:rtl/>
        </w:rPr>
        <w:t>,</w:t>
      </w:r>
      <w:r>
        <w:rPr>
          <w:rtl/>
        </w:rPr>
        <w:t xml:space="preserve"> מכלל </w:t>
      </w:r>
      <w:proofErr w:type="spellStart"/>
      <w:r>
        <w:rPr>
          <w:rtl/>
        </w:rPr>
        <w:t>דהנחה</w:t>
      </w:r>
      <w:proofErr w:type="spellEnd"/>
      <w:r>
        <w:rPr>
          <w:rtl/>
        </w:rPr>
        <w:t xml:space="preserve"> על השמאל, </w:t>
      </w:r>
      <w:proofErr w:type="spellStart"/>
      <w:r>
        <w:rPr>
          <w:rtl/>
        </w:rPr>
        <w:t>דביד</w:t>
      </w:r>
      <w:proofErr w:type="spellEnd"/>
      <w:r>
        <w:rPr>
          <w:rtl/>
        </w:rPr>
        <w:t xml:space="preserve"> שהוא כותב בה</w:t>
      </w:r>
      <w:r w:rsidR="00774F36">
        <w:rPr>
          <w:rFonts w:hint="cs"/>
          <w:rtl/>
        </w:rPr>
        <w:t>,</w:t>
      </w:r>
      <w:r>
        <w:rPr>
          <w:rtl/>
        </w:rPr>
        <w:t xml:space="preserve"> צריך לקשור התפילין על יד שכנגדה</w:t>
      </w:r>
      <w:r w:rsidR="00774F36">
        <w:rPr>
          <w:rFonts w:hint="cs"/>
          <w:rtl/>
        </w:rPr>
        <w:t>.</w:t>
      </w:r>
      <w:r>
        <w:rPr>
          <w:rtl/>
        </w:rPr>
        <w:t xml:space="preserve"> וכל זה כתוב ומפורש בדברי מרן ז"ל</w:t>
      </w:r>
      <w:r w:rsidR="00774F36">
        <w:rPr>
          <w:rStyle w:val="ac"/>
          <w:rtl/>
        </w:rPr>
        <w:endnoteReference w:id="15"/>
      </w:r>
      <w:r w:rsidR="00774F36">
        <w:rPr>
          <w:rFonts w:hint="cs"/>
          <w:rtl/>
        </w:rPr>
        <w:t>,</w:t>
      </w:r>
      <w:r>
        <w:rPr>
          <w:rtl/>
        </w:rPr>
        <w:t xml:space="preserve"> </w:t>
      </w:r>
      <w:proofErr w:type="spellStart"/>
      <w:r>
        <w:rPr>
          <w:rtl/>
        </w:rPr>
        <w:t>יע</w:t>
      </w:r>
      <w:r w:rsidR="00141403">
        <w:rPr>
          <w:rFonts w:hint="cs"/>
          <w:rtl/>
        </w:rPr>
        <w:t>ויין</w:t>
      </w:r>
      <w:proofErr w:type="spellEnd"/>
      <w:r w:rsidR="00141403">
        <w:rPr>
          <w:rFonts w:hint="cs"/>
          <w:rtl/>
        </w:rPr>
        <w:t xml:space="preserve"> </w:t>
      </w:r>
      <w:r>
        <w:rPr>
          <w:rtl/>
        </w:rPr>
        <w:t>ש</w:t>
      </w:r>
      <w:r w:rsidR="00141403">
        <w:rPr>
          <w:rFonts w:hint="cs"/>
          <w:rtl/>
        </w:rPr>
        <w:t>ם</w:t>
      </w:r>
      <w:r>
        <w:rPr>
          <w:rtl/>
        </w:rPr>
        <w:t>. אך הרב ש</w:t>
      </w:r>
      <w:r w:rsidR="00141403">
        <w:rPr>
          <w:rFonts w:hint="cs"/>
          <w:rtl/>
        </w:rPr>
        <w:t>למי ציבור</w:t>
      </w:r>
      <w:r w:rsidR="00774F36">
        <w:rPr>
          <w:rStyle w:val="ac"/>
          <w:rtl/>
        </w:rPr>
        <w:endnoteReference w:id="16"/>
      </w:r>
      <w:r>
        <w:rPr>
          <w:rtl/>
        </w:rPr>
        <w:t xml:space="preserve"> כתב</w:t>
      </w:r>
      <w:r w:rsidR="00787246">
        <w:rPr>
          <w:rFonts w:hint="cs"/>
          <w:rtl/>
        </w:rPr>
        <w:t>,</w:t>
      </w:r>
      <w:r>
        <w:rPr>
          <w:rtl/>
        </w:rPr>
        <w:t xml:space="preserve"> שהרב המקובל </w:t>
      </w:r>
      <w:proofErr w:type="spellStart"/>
      <w:r>
        <w:rPr>
          <w:rtl/>
        </w:rPr>
        <w:t>מה</w:t>
      </w:r>
      <w:r w:rsidR="00141403">
        <w:rPr>
          <w:rFonts w:hint="cs"/>
          <w:rtl/>
        </w:rPr>
        <w:t>"</w:t>
      </w:r>
      <w:r>
        <w:rPr>
          <w:rtl/>
        </w:rPr>
        <w:t>ר</w:t>
      </w:r>
      <w:proofErr w:type="spellEnd"/>
      <w:r w:rsidR="00141403">
        <w:rPr>
          <w:rFonts w:hint="cs"/>
          <w:rtl/>
        </w:rPr>
        <w:t xml:space="preserve"> </w:t>
      </w:r>
      <w:r>
        <w:rPr>
          <w:rtl/>
        </w:rPr>
        <w:t>י</w:t>
      </w:r>
      <w:r w:rsidR="00141403">
        <w:rPr>
          <w:rFonts w:hint="cs"/>
          <w:rtl/>
        </w:rPr>
        <w:t>עקב</w:t>
      </w:r>
      <w:r>
        <w:rPr>
          <w:rtl/>
        </w:rPr>
        <w:t xml:space="preserve"> צמח ז"ל בספר זר זהב</w:t>
      </w:r>
      <w:r w:rsidR="00787246">
        <w:rPr>
          <w:rStyle w:val="ac"/>
          <w:rtl/>
        </w:rPr>
        <w:endnoteReference w:id="17"/>
      </w:r>
      <w:r>
        <w:rPr>
          <w:rtl/>
        </w:rPr>
        <w:t xml:space="preserve"> האריך והרבה בראיות </w:t>
      </w:r>
      <w:proofErr w:type="spellStart"/>
      <w:r>
        <w:rPr>
          <w:rtl/>
        </w:rPr>
        <w:t>דאיטר</w:t>
      </w:r>
      <w:proofErr w:type="spellEnd"/>
      <w:r>
        <w:rPr>
          <w:rtl/>
        </w:rPr>
        <w:t xml:space="preserve"> יד ימינו אינו רשאי לשנות משאר כל אדם</w:t>
      </w:r>
      <w:r w:rsidR="008929DA">
        <w:rPr>
          <w:rFonts w:hint="cs"/>
          <w:rtl/>
        </w:rPr>
        <w:t>,</w:t>
      </w:r>
      <w:r>
        <w:rPr>
          <w:rtl/>
        </w:rPr>
        <w:t xml:space="preserve"> שלא לשנות הסדר העליון</w:t>
      </w:r>
      <w:r w:rsidR="00787246">
        <w:rPr>
          <w:rFonts w:hint="cs"/>
          <w:rtl/>
        </w:rPr>
        <w:t>.</w:t>
      </w:r>
      <w:r>
        <w:rPr>
          <w:rtl/>
        </w:rPr>
        <w:t xml:space="preserve"> ע</w:t>
      </w:r>
      <w:r w:rsidR="00141403">
        <w:rPr>
          <w:rFonts w:hint="cs"/>
          <w:rtl/>
        </w:rPr>
        <w:t xml:space="preserve">יין </w:t>
      </w:r>
      <w:r>
        <w:rPr>
          <w:rtl/>
        </w:rPr>
        <w:t>ש</w:t>
      </w:r>
      <w:r w:rsidR="00141403">
        <w:rPr>
          <w:rFonts w:hint="cs"/>
          <w:rtl/>
        </w:rPr>
        <w:t>ם</w:t>
      </w:r>
      <w:r w:rsidR="00787246">
        <w:rPr>
          <w:rFonts w:hint="cs"/>
          <w:rtl/>
        </w:rPr>
        <w:t>.</w:t>
      </w:r>
      <w:r>
        <w:rPr>
          <w:rtl/>
        </w:rPr>
        <w:t xml:space="preserve"> וה</w:t>
      </w:r>
      <w:r w:rsidR="008929DA">
        <w:rPr>
          <w:rFonts w:hint="cs"/>
          <w:rtl/>
        </w:rPr>
        <w:t>ו</w:t>
      </w:r>
      <w:r>
        <w:rPr>
          <w:rtl/>
        </w:rPr>
        <w:t>בא</w:t>
      </w:r>
      <w:r w:rsidR="008929DA">
        <w:rPr>
          <w:rFonts w:hint="cs"/>
          <w:rtl/>
        </w:rPr>
        <w:t>ו</w:t>
      </w:r>
      <w:r>
        <w:rPr>
          <w:rtl/>
        </w:rPr>
        <w:t xml:space="preserve"> דבריו ב</w:t>
      </w:r>
      <w:r w:rsidR="008929DA">
        <w:rPr>
          <w:rFonts w:hint="cs"/>
          <w:rtl/>
        </w:rPr>
        <w:t>שער</w:t>
      </w:r>
      <w:r w:rsidR="00141403">
        <w:rPr>
          <w:rFonts w:hint="cs"/>
          <w:rtl/>
        </w:rPr>
        <w:t xml:space="preserve">י </w:t>
      </w:r>
      <w:r>
        <w:rPr>
          <w:rtl/>
        </w:rPr>
        <w:t>ת</w:t>
      </w:r>
      <w:r w:rsidR="00141403">
        <w:rPr>
          <w:rFonts w:hint="cs"/>
          <w:rtl/>
        </w:rPr>
        <w:t>שובה</w:t>
      </w:r>
      <w:r w:rsidR="00787246">
        <w:rPr>
          <w:rStyle w:val="ac"/>
          <w:rtl/>
        </w:rPr>
        <w:endnoteReference w:id="18"/>
      </w:r>
      <w:r>
        <w:rPr>
          <w:rtl/>
        </w:rPr>
        <w:t xml:space="preserve"> וגם בס</w:t>
      </w:r>
      <w:r>
        <w:rPr>
          <w:rFonts w:hint="cs"/>
          <w:rtl/>
        </w:rPr>
        <w:t>פר</w:t>
      </w:r>
      <w:r>
        <w:rPr>
          <w:rtl/>
        </w:rPr>
        <w:t xml:space="preserve"> </w:t>
      </w:r>
      <w:r w:rsidR="008929DA">
        <w:rPr>
          <w:rFonts w:hint="cs"/>
          <w:rtl/>
        </w:rPr>
        <w:t>ה</w:t>
      </w:r>
      <w:r>
        <w:rPr>
          <w:rtl/>
        </w:rPr>
        <w:t>מאיר לארץ</w:t>
      </w:r>
      <w:r w:rsidR="00787246">
        <w:rPr>
          <w:rStyle w:val="ac"/>
          <w:rtl/>
        </w:rPr>
        <w:endnoteReference w:id="19"/>
      </w:r>
      <w:r>
        <w:rPr>
          <w:rtl/>
        </w:rPr>
        <w:t xml:space="preserve">. ובאמת דברי הרב </w:t>
      </w:r>
      <w:proofErr w:type="spellStart"/>
      <w:r>
        <w:rPr>
          <w:rtl/>
        </w:rPr>
        <w:t>מה</w:t>
      </w:r>
      <w:r w:rsidR="00141403">
        <w:rPr>
          <w:rFonts w:hint="cs"/>
          <w:rtl/>
        </w:rPr>
        <w:t>"</w:t>
      </w:r>
      <w:r>
        <w:rPr>
          <w:rtl/>
        </w:rPr>
        <w:t>ר</w:t>
      </w:r>
      <w:proofErr w:type="spellEnd"/>
      <w:r w:rsidR="00141403">
        <w:rPr>
          <w:rFonts w:hint="cs"/>
          <w:rtl/>
        </w:rPr>
        <w:t xml:space="preserve"> </w:t>
      </w:r>
      <w:r>
        <w:rPr>
          <w:rtl/>
        </w:rPr>
        <w:t>י</w:t>
      </w:r>
      <w:r w:rsidR="00141403">
        <w:rPr>
          <w:rFonts w:hint="cs"/>
          <w:rtl/>
        </w:rPr>
        <w:t>עקב צמח</w:t>
      </w:r>
      <w:r>
        <w:rPr>
          <w:rtl/>
        </w:rPr>
        <w:t xml:space="preserve"> ז"ל נכונים </w:t>
      </w:r>
      <w:r w:rsidR="008929DA">
        <w:rPr>
          <w:rtl/>
        </w:rPr>
        <w:t>בְּטַעֲמָ</w:t>
      </w:r>
      <w:r>
        <w:rPr>
          <w:rtl/>
        </w:rPr>
        <w:t>ם ע</w:t>
      </w:r>
      <w:r>
        <w:rPr>
          <w:rFonts w:hint="cs"/>
          <w:rtl/>
        </w:rPr>
        <w:t xml:space="preserve">ל </w:t>
      </w:r>
      <w:r>
        <w:rPr>
          <w:rtl/>
        </w:rPr>
        <w:t>פ</w:t>
      </w:r>
      <w:r>
        <w:rPr>
          <w:rFonts w:hint="cs"/>
          <w:rtl/>
        </w:rPr>
        <w:t>י</w:t>
      </w:r>
      <w:r>
        <w:rPr>
          <w:rtl/>
        </w:rPr>
        <w:t xml:space="preserve"> הסוד, </w:t>
      </w:r>
      <w:proofErr w:type="spellStart"/>
      <w:r>
        <w:rPr>
          <w:rtl/>
        </w:rPr>
        <w:t>וגברא</w:t>
      </w:r>
      <w:proofErr w:type="spellEnd"/>
      <w:r>
        <w:rPr>
          <w:rtl/>
        </w:rPr>
        <w:t xml:space="preserve"> רבא אמר מילתא </w:t>
      </w:r>
      <w:proofErr w:type="spellStart"/>
      <w:r>
        <w:rPr>
          <w:rtl/>
        </w:rPr>
        <w:t>דמסתבר</w:t>
      </w:r>
      <w:proofErr w:type="spellEnd"/>
      <w:r>
        <w:rPr>
          <w:rtl/>
        </w:rPr>
        <w:t xml:space="preserve"> טעמיה</w:t>
      </w:r>
      <w:r w:rsidR="00787246">
        <w:rPr>
          <w:rFonts w:hint="cs"/>
          <w:rtl/>
        </w:rPr>
        <w:t>,</w:t>
      </w:r>
      <w:r>
        <w:rPr>
          <w:rtl/>
        </w:rPr>
        <w:t xml:space="preserve"> על כן העל</w:t>
      </w:r>
      <w:r w:rsidR="00361A22">
        <w:rPr>
          <w:rFonts w:hint="cs"/>
          <w:rtl/>
        </w:rPr>
        <w:t>י</w:t>
      </w:r>
      <w:r>
        <w:rPr>
          <w:rtl/>
        </w:rPr>
        <w:t>תי</w:t>
      </w:r>
      <w:r w:rsidR="00361A22">
        <w:rPr>
          <w:rStyle w:val="a9"/>
          <w:rtl/>
        </w:rPr>
        <w:footnoteReference w:id="29"/>
      </w:r>
      <w:r>
        <w:rPr>
          <w:rtl/>
        </w:rPr>
        <w:t xml:space="preserve"> בס"ד בס</w:t>
      </w:r>
      <w:r w:rsidR="00141403">
        <w:rPr>
          <w:rFonts w:hint="cs"/>
          <w:rtl/>
        </w:rPr>
        <w:t xml:space="preserve">פרי </w:t>
      </w:r>
      <w:r>
        <w:rPr>
          <w:rtl/>
        </w:rPr>
        <w:t>הק</w:t>
      </w:r>
      <w:r w:rsidR="00141403">
        <w:rPr>
          <w:rFonts w:hint="cs"/>
          <w:rtl/>
        </w:rPr>
        <w:t>טן</w:t>
      </w:r>
      <w:r>
        <w:rPr>
          <w:rtl/>
        </w:rPr>
        <w:t xml:space="preserve"> </w:t>
      </w:r>
      <w:proofErr w:type="spellStart"/>
      <w:r>
        <w:rPr>
          <w:rtl/>
        </w:rPr>
        <w:t>מקבציאל</w:t>
      </w:r>
      <w:proofErr w:type="spellEnd"/>
      <w:r w:rsidR="00787246">
        <w:rPr>
          <w:rFonts w:hint="cs"/>
          <w:rtl/>
        </w:rPr>
        <w:t>,</w:t>
      </w:r>
      <w:r>
        <w:rPr>
          <w:rtl/>
        </w:rPr>
        <w:t xml:space="preserve"> </w:t>
      </w:r>
      <w:proofErr w:type="spellStart"/>
      <w:r>
        <w:rPr>
          <w:rtl/>
        </w:rPr>
        <w:t>דלעולם</w:t>
      </w:r>
      <w:proofErr w:type="spellEnd"/>
      <w:r>
        <w:rPr>
          <w:rtl/>
        </w:rPr>
        <w:t xml:space="preserve"> איטר יד יעשה כסברת מרן ז"ל וכל הפוסקים </w:t>
      </w:r>
      <w:proofErr w:type="spellStart"/>
      <w:r>
        <w:rPr>
          <w:rtl/>
        </w:rPr>
        <w:t>הפשטנים</w:t>
      </w:r>
      <w:proofErr w:type="spellEnd"/>
      <w:r w:rsidR="00787246">
        <w:rPr>
          <w:rFonts w:hint="cs"/>
          <w:rtl/>
        </w:rPr>
        <w:t>,</w:t>
      </w:r>
      <w:r>
        <w:rPr>
          <w:rtl/>
        </w:rPr>
        <w:t xml:space="preserve"> </w:t>
      </w:r>
      <w:proofErr w:type="spellStart"/>
      <w:r>
        <w:rPr>
          <w:rtl/>
        </w:rPr>
        <w:t>דס</w:t>
      </w:r>
      <w:r w:rsidR="00141403">
        <w:rPr>
          <w:rFonts w:hint="cs"/>
          <w:rtl/>
        </w:rPr>
        <w:t>בירא</w:t>
      </w:r>
      <w:proofErr w:type="spellEnd"/>
      <w:r w:rsidR="00141403">
        <w:rPr>
          <w:rFonts w:hint="cs"/>
          <w:rtl/>
        </w:rPr>
        <w:t xml:space="preserve"> </w:t>
      </w:r>
      <w:r>
        <w:rPr>
          <w:rtl/>
        </w:rPr>
        <w:t>ל</w:t>
      </w:r>
      <w:r w:rsidR="00141403">
        <w:rPr>
          <w:rFonts w:hint="cs"/>
          <w:rtl/>
        </w:rPr>
        <w:t>הו</w:t>
      </w:r>
      <w:r w:rsidR="00787246">
        <w:rPr>
          <w:rFonts w:hint="cs"/>
          <w:rtl/>
        </w:rPr>
        <w:t>,</w:t>
      </w:r>
      <w:r>
        <w:rPr>
          <w:rtl/>
        </w:rPr>
        <w:t xml:space="preserve"> אם עושה כל מלאכתו בשמאל</w:t>
      </w:r>
      <w:r w:rsidR="00787246">
        <w:rPr>
          <w:rFonts w:hint="cs"/>
          <w:rtl/>
        </w:rPr>
        <w:t>,</w:t>
      </w:r>
      <w:r>
        <w:rPr>
          <w:rtl/>
        </w:rPr>
        <w:t xml:space="preserve"> יניח ת</w:t>
      </w:r>
      <w:r w:rsidR="00787246">
        <w:rPr>
          <w:rFonts w:hint="cs"/>
          <w:rtl/>
        </w:rPr>
        <w:t xml:space="preserve">פילין </w:t>
      </w:r>
      <w:r>
        <w:rPr>
          <w:rtl/>
        </w:rPr>
        <w:t>ש</w:t>
      </w:r>
      <w:r w:rsidR="00787246">
        <w:rPr>
          <w:rFonts w:hint="cs"/>
          <w:rtl/>
        </w:rPr>
        <w:t xml:space="preserve">ל </w:t>
      </w:r>
      <w:r>
        <w:rPr>
          <w:rtl/>
        </w:rPr>
        <w:t>י</w:t>
      </w:r>
      <w:r w:rsidR="00787246">
        <w:rPr>
          <w:rFonts w:hint="cs"/>
          <w:rtl/>
        </w:rPr>
        <w:t>ד</w:t>
      </w:r>
      <w:r>
        <w:rPr>
          <w:rtl/>
        </w:rPr>
        <w:t xml:space="preserve"> בשמאלו שהוא ימין כל אדם</w:t>
      </w:r>
      <w:r w:rsidR="00787246">
        <w:rPr>
          <w:rFonts w:hint="cs"/>
          <w:rtl/>
        </w:rPr>
        <w:t>,</w:t>
      </w:r>
      <w:r>
        <w:rPr>
          <w:rtl/>
        </w:rPr>
        <w:t xml:space="preserve"> ויתפלל בתפילין זה, אך אחר התפלה ילבש תפילין בשמאל כל אדם</w:t>
      </w:r>
      <w:r w:rsidR="00787246">
        <w:rPr>
          <w:rFonts w:hint="cs"/>
          <w:rtl/>
        </w:rPr>
        <w:t>,</w:t>
      </w:r>
      <w:r>
        <w:rPr>
          <w:rtl/>
        </w:rPr>
        <w:t xml:space="preserve"> ולא יברך עליהם בשם מלכות אלא יהרהר שם ומלכות </w:t>
      </w:r>
      <w:proofErr w:type="spellStart"/>
      <w:r>
        <w:rPr>
          <w:rtl/>
        </w:rPr>
        <w:t>בלבו</w:t>
      </w:r>
      <w:proofErr w:type="spellEnd"/>
      <w:r>
        <w:rPr>
          <w:rtl/>
        </w:rPr>
        <w:t>, ויקרא ק</w:t>
      </w:r>
      <w:r w:rsidR="00141403">
        <w:rPr>
          <w:rFonts w:hint="cs"/>
          <w:rtl/>
        </w:rPr>
        <w:t xml:space="preserve">ריאת </w:t>
      </w:r>
      <w:r>
        <w:rPr>
          <w:rtl/>
        </w:rPr>
        <w:t>ש</w:t>
      </w:r>
      <w:r w:rsidR="00141403">
        <w:rPr>
          <w:rFonts w:hint="cs"/>
          <w:rtl/>
        </w:rPr>
        <w:t>מע</w:t>
      </w:r>
      <w:r>
        <w:rPr>
          <w:rtl/>
        </w:rPr>
        <w:t xml:space="preserve"> בלא ברכות</w:t>
      </w:r>
      <w:r w:rsidR="009E5585">
        <w:rPr>
          <w:rFonts w:hint="cs"/>
          <w:rtl/>
        </w:rPr>
        <w:t>,</w:t>
      </w:r>
      <w:r>
        <w:rPr>
          <w:rtl/>
        </w:rPr>
        <w:t xml:space="preserve"> </w:t>
      </w:r>
      <w:proofErr w:type="spellStart"/>
      <w:r>
        <w:rPr>
          <w:rtl/>
        </w:rPr>
        <w:t>ויכוין</w:t>
      </w:r>
      <w:proofErr w:type="spellEnd"/>
      <w:r>
        <w:rPr>
          <w:rtl/>
        </w:rPr>
        <w:t xml:space="preserve"> לצאת י</w:t>
      </w:r>
      <w:r w:rsidR="00141403">
        <w:rPr>
          <w:rFonts w:hint="cs"/>
          <w:rtl/>
        </w:rPr>
        <w:t xml:space="preserve">די </w:t>
      </w:r>
      <w:r>
        <w:rPr>
          <w:rtl/>
        </w:rPr>
        <w:t>ח</w:t>
      </w:r>
      <w:r w:rsidR="00141403">
        <w:rPr>
          <w:rFonts w:hint="cs"/>
          <w:rtl/>
        </w:rPr>
        <w:t>ובה</w:t>
      </w:r>
      <w:r>
        <w:rPr>
          <w:rtl/>
        </w:rPr>
        <w:t xml:space="preserve"> </w:t>
      </w:r>
      <w:r w:rsidR="008929DA">
        <w:rPr>
          <w:rFonts w:hint="cs"/>
          <w:rtl/>
        </w:rPr>
        <w:t>כ</w:t>
      </w:r>
      <w:r>
        <w:rPr>
          <w:rtl/>
        </w:rPr>
        <w:t xml:space="preserve">סברת </w:t>
      </w:r>
      <w:proofErr w:type="spellStart"/>
      <w:r>
        <w:rPr>
          <w:rtl/>
        </w:rPr>
        <w:t>מה</w:t>
      </w:r>
      <w:r w:rsidR="00141403">
        <w:rPr>
          <w:rFonts w:hint="cs"/>
          <w:rtl/>
        </w:rPr>
        <w:t>"</w:t>
      </w:r>
      <w:r>
        <w:rPr>
          <w:rtl/>
        </w:rPr>
        <w:t>ר</w:t>
      </w:r>
      <w:proofErr w:type="spellEnd"/>
      <w:r w:rsidR="00141403">
        <w:rPr>
          <w:rFonts w:hint="cs"/>
          <w:rtl/>
        </w:rPr>
        <w:t xml:space="preserve"> </w:t>
      </w:r>
      <w:r>
        <w:rPr>
          <w:rtl/>
        </w:rPr>
        <w:t>י</w:t>
      </w:r>
      <w:r w:rsidR="00141403">
        <w:rPr>
          <w:rFonts w:hint="cs"/>
          <w:rtl/>
        </w:rPr>
        <w:t>עקב צמח</w:t>
      </w:r>
      <w:r>
        <w:rPr>
          <w:rtl/>
        </w:rPr>
        <w:t xml:space="preserve"> ז"ל</w:t>
      </w:r>
      <w:r w:rsidR="0008427A">
        <w:rPr>
          <w:rStyle w:val="a9"/>
          <w:rtl/>
        </w:rPr>
        <w:footnoteReference w:id="30"/>
      </w:r>
      <w:r>
        <w:rPr>
          <w:rtl/>
        </w:rPr>
        <w:t>. אך זה צריך לעשות שתי ת</w:t>
      </w:r>
      <w:r w:rsidR="009E5585">
        <w:rPr>
          <w:rFonts w:hint="cs"/>
          <w:rtl/>
        </w:rPr>
        <w:t xml:space="preserve">פילין </w:t>
      </w:r>
      <w:r>
        <w:rPr>
          <w:rtl/>
        </w:rPr>
        <w:t>ש</w:t>
      </w:r>
      <w:r w:rsidR="009E5585">
        <w:rPr>
          <w:rFonts w:hint="cs"/>
          <w:rtl/>
        </w:rPr>
        <w:t xml:space="preserve">ל </w:t>
      </w:r>
      <w:r>
        <w:rPr>
          <w:rtl/>
        </w:rPr>
        <w:t>י</w:t>
      </w:r>
      <w:r w:rsidR="009E5585">
        <w:rPr>
          <w:rFonts w:hint="cs"/>
          <w:rtl/>
        </w:rPr>
        <w:t>ד</w:t>
      </w:r>
      <w:r>
        <w:rPr>
          <w:rtl/>
        </w:rPr>
        <w:t>, אחד כפי הנחת יד ימין ואחד כפי הנחת יד שמאל, דא</w:t>
      </w:r>
      <w:r w:rsidR="00141403">
        <w:rPr>
          <w:rFonts w:hint="cs"/>
          <w:rtl/>
        </w:rPr>
        <w:t xml:space="preserve">י </w:t>
      </w:r>
      <w:r>
        <w:rPr>
          <w:rtl/>
        </w:rPr>
        <w:t>א</w:t>
      </w:r>
      <w:r w:rsidR="00141403">
        <w:rPr>
          <w:rFonts w:hint="cs"/>
          <w:rtl/>
        </w:rPr>
        <w:t>פשר</w:t>
      </w:r>
      <w:r>
        <w:rPr>
          <w:rtl/>
        </w:rPr>
        <w:t xml:space="preserve"> להשתמש באחד לשתי ידים מפני הקשר של היו"ד שלא יצא לחוץ אם יתהפך</w:t>
      </w:r>
      <w:r w:rsidR="008929DA">
        <w:rPr>
          <w:rFonts w:hint="cs"/>
          <w:rtl/>
        </w:rPr>
        <w:t>.</w:t>
      </w:r>
      <w:r>
        <w:rPr>
          <w:rtl/>
        </w:rPr>
        <w:t xml:space="preserve"> ואף על פי ששאלתי על </w:t>
      </w:r>
      <w:r>
        <w:rPr>
          <w:rtl/>
        </w:rPr>
        <w:lastRenderedPageBreak/>
        <w:t>מנהג ע</w:t>
      </w:r>
      <w:r w:rsidR="008929DA">
        <w:rPr>
          <w:rFonts w:hint="cs"/>
          <w:rtl/>
        </w:rPr>
        <w:t>י</w:t>
      </w:r>
      <w:r w:rsidR="009E5585">
        <w:rPr>
          <w:rFonts w:hint="cs"/>
          <w:rtl/>
        </w:rPr>
        <w:t xml:space="preserve">ר </w:t>
      </w:r>
      <w:r>
        <w:rPr>
          <w:rtl/>
        </w:rPr>
        <w:t>הק</w:t>
      </w:r>
      <w:r w:rsidR="009E5585">
        <w:rPr>
          <w:rFonts w:hint="cs"/>
          <w:rtl/>
        </w:rPr>
        <w:t>ודש</w:t>
      </w:r>
      <w:r>
        <w:rPr>
          <w:rtl/>
        </w:rPr>
        <w:t xml:space="preserve"> </w:t>
      </w:r>
      <w:proofErr w:type="spellStart"/>
      <w:r>
        <w:rPr>
          <w:rtl/>
        </w:rPr>
        <w:t>תוב"ב</w:t>
      </w:r>
      <w:proofErr w:type="spellEnd"/>
      <w:r w:rsidR="009E5585">
        <w:rPr>
          <w:rFonts w:hint="cs"/>
          <w:rtl/>
        </w:rPr>
        <w:t>,</w:t>
      </w:r>
      <w:r>
        <w:rPr>
          <w:rtl/>
        </w:rPr>
        <w:t xml:space="preserve"> וא</w:t>
      </w:r>
      <w:r w:rsidR="00141403">
        <w:rPr>
          <w:rFonts w:hint="cs"/>
          <w:rtl/>
        </w:rPr>
        <w:t xml:space="preserve">מרו </w:t>
      </w:r>
      <w:r>
        <w:rPr>
          <w:rtl/>
        </w:rPr>
        <w:t>ל</w:t>
      </w:r>
      <w:r w:rsidR="00141403">
        <w:rPr>
          <w:rFonts w:hint="cs"/>
          <w:rtl/>
        </w:rPr>
        <w:t>י</w:t>
      </w:r>
      <w:r>
        <w:rPr>
          <w:rtl/>
        </w:rPr>
        <w:t xml:space="preserve"> שאין מנהגם לחוש לסברת </w:t>
      </w:r>
      <w:proofErr w:type="spellStart"/>
      <w:r>
        <w:rPr>
          <w:rtl/>
        </w:rPr>
        <w:t>מה</w:t>
      </w:r>
      <w:r w:rsidR="00141403">
        <w:rPr>
          <w:rFonts w:hint="cs"/>
          <w:rtl/>
        </w:rPr>
        <w:t>"</w:t>
      </w:r>
      <w:r>
        <w:rPr>
          <w:rtl/>
        </w:rPr>
        <w:t>ר</w:t>
      </w:r>
      <w:proofErr w:type="spellEnd"/>
      <w:r w:rsidR="00141403">
        <w:rPr>
          <w:rFonts w:hint="cs"/>
          <w:rtl/>
        </w:rPr>
        <w:t xml:space="preserve"> </w:t>
      </w:r>
      <w:r>
        <w:rPr>
          <w:rtl/>
        </w:rPr>
        <w:t>י</w:t>
      </w:r>
      <w:r w:rsidR="00141403">
        <w:rPr>
          <w:rFonts w:hint="cs"/>
          <w:rtl/>
        </w:rPr>
        <w:t>עקב צמח</w:t>
      </w:r>
      <w:r>
        <w:rPr>
          <w:rtl/>
        </w:rPr>
        <w:t xml:space="preserve"> ז"ל הנז</w:t>
      </w:r>
      <w:r>
        <w:rPr>
          <w:rFonts w:hint="cs"/>
          <w:rtl/>
        </w:rPr>
        <w:t>כר</w:t>
      </w:r>
      <w:r>
        <w:rPr>
          <w:rtl/>
        </w:rPr>
        <w:t>, ע</w:t>
      </w:r>
      <w:r w:rsidR="00141403">
        <w:rPr>
          <w:rFonts w:hint="cs"/>
          <w:rtl/>
        </w:rPr>
        <w:t xml:space="preserve">ם </w:t>
      </w:r>
      <w:r>
        <w:rPr>
          <w:rtl/>
        </w:rPr>
        <w:t>כ</w:t>
      </w:r>
      <w:r w:rsidR="00141403">
        <w:rPr>
          <w:rFonts w:hint="cs"/>
          <w:rtl/>
        </w:rPr>
        <w:t xml:space="preserve">ל </w:t>
      </w:r>
      <w:r>
        <w:rPr>
          <w:rtl/>
        </w:rPr>
        <w:t>ז</w:t>
      </w:r>
      <w:r w:rsidR="00141403">
        <w:rPr>
          <w:rFonts w:hint="cs"/>
          <w:rtl/>
        </w:rPr>
        <w:t>ה</w:t>
      </w:r>
      <w:r>
        <w:rPr>
          <w:rtl/>
        </w:rPr>
        <w:t xml:space="preserve"> אני אומר</w:t>
      </w:r>
      <w:r w:rsidR="009E5585">
        <w:rPr>
          <w:rFonts w:hint="cs"/>
          <w:rtl/>
        </w:rPr>
        <w:t>:</w:t>
      </w:r>
      <w:r>
        <w:rPr>
          <w:rtl/>
        </w:rPr>
        <w:t xml:space="preserve"> יר</w:t>
      </w:r>
      <w:r w:rsidR="00141403">
        <w:rPr>
          <w:rFonts w:hint="cs"/>
          <w:rtl/>
        </w:rPr>
        <w:t xml:space="preserve">א </w:t>
      </w:r>
      <w:r>
        <w:rPr>
          <w:rtl/>
        </w:rPr>
        <w:t>ש</w:t>
      </w:r>
      <w:r w:rsidR="00141403">
        <w:rPr>
          <w:rFonts w:hint="cs"/>
          <w:rtl/>
        </w:rPr>
        <w:t>מים</w:t>
      </w:r>
      <w:r>
        <w:rPr>
          <w:rtl/>
        </w:rPr>
        <w:t xml:space="preserve"> יצא י</w:t>
      </w:r>
      <w:r w:rsidR="00141403">
        <w:rPr>
          <w:rFonts w:hint="cs"/>
          <w:rtl/>
        </w:rPr>
        <w:t xml:space="preserve">די </w:t>
      </w:r>
      <w:r>
        <w:rPr>
          <w:rtl/>
        </w:rPr>
        <w:t>ח</w:t>
      </w:r>
      <w:r w:rsidR="00141403">
        <w:rPr>
          <w:rFonts w:hint="cs"/>
          <w:rtl/>
        </w:rPr>
        <w:t>ובה</w:t>
      </w:r>
      <w:r>
        <w:rPr>
          <w:rtl/>
        </w:rPr>
        <w:t xml:space="preserve"> מצוה זו אליבא דכ</w:t>
      </w:r>
      <w:r w:rsidR="00141403">
        <w:rPr>
          <w:rFonts w:hint="cs"/>
          <w:rtl/>
        </w:rPr>
        <w:t xml:space="preserve">ולי </w:t>
      </w:r>
      <w:r>
        <w:rPr>
          <w:rtl/>
        </w:rPr>
        <w:t>ע</w:t>
      </w:r>
      <w:r w:rsidR="00141403">
        <w:rPr>
          <w:rFonts w:hint="cs"/>
          <w:rtl/>
        </w:rPr>
        <w:t>למא</w:t>
      </w:r>
      <w:r w:rsidR="009E5585">
        <w:rPr>
          <w:rFonts w:hint="cs"/>
          <w:rtl/>
        </w:rPr>
        <w:t>,</w:t>
      </w:r>
      <w:r>
        <w:rPr>
          <w:rtl/>
        </w:rPr>
        <w:t xml:space="preserve"> כי היא מצוה יקרה</w:t>
      </w:r>
      <w:r w:rsidR="009E5585">
        <w:rPr>
          <w:rFonts w:hint="cs"/>
          <w:rtl/>
        </w:rPr>
        <w:t>,</w:t>
      </w:r>
      <w:r>
        <w:rPr>
          <w:rtl/>
        </w:rPr>
        <w:t xml:space="preserve"> ומה גם </w:t>
      </w:r>
      <w:proofErr w:type="spellStart"/>
      <w:r>
        <w:rPr>
          <w:rtl/>
        </w:rPr>
        <w:t>דסבר</w:t>
      </w:r>
      <w:r w:rsidR="008929DA">
        <w:rPr>
          <w:rFonts w:hint="cs"/>
          <w:rtl/>
        </w:rPr>
        <w:t>א</w:t>
      </w:r>
      <w:proofErr w:type="spellEnd"/>
      <w:r>
        <w:rPr>
          <w:rtl/>
        </w:rPr>
        <w:t xml:space="preserve"> זו מסתבר טעמה ע</w:t>
      </w:r>
      <w:r w:rsidR="00141403">
        <w:rPr>
          <w:rFonts w:hint="cs"/>
          <w:rtl/>
        </w:rPr>
        <w:t xml:space="preserve">ל </w:t>
      </w:r>
      <w:r>
        <w:rPr>
          <w:rtl/>
        </w:rPr>
        <w:t>פ</w:t>
      </w:r>
      <w:r w:rsidR="00141403">
        <w:rPr>
          <w:rFonts w:hint="cs"/>
          <w:rtl/>
        </w:rPr>
        <w:t>י</w:t>
      </w:r>
      <w:r>
        <w:rPr>
          <w:rtl/>
        </w:rPr>
        <w:t xml:space="preserve"> הסוד</w:t>
      </w:r>
      <w:r w:rsidR="009E5585">
        <w:rPr>
          <w:rFonts w:hint="cs"/>
          <w:rtl/>
        </w:rPr>
        <w:t>.</w:t>
      </w:r>
      <w:r>
        <w:rPr>
          <w:rtl/>
        </w:rPr>
        <w:t xml:space="preserve"> ושם הבאתי דברי הרב חס</w:t>
      </w:r>
      <w:r w:rsidR="00141403">
        <w:rPr>
          <w:rFonts w:hint="cs"/>
          <w:rtl/>
        </w:rPr>
        <w:t xml:space="preserve">ד </w:t>
      </w:r>
      <w:r>
        <w:rPr>
          <w:rtl/>
        </w:rPr>
        <w:t>ל</w:t>
      </w:r>
      <w:r w:rsidR="00141403">
        <w:rPr>
          <w:rFonts w:hint="cs"/>
          <w:rtl/>
        </w:rPr>
        <w:t>אלפים</w:t>
      </w:r>
      <w:r>
        <w:rPr>
          <w:rtl/>
        </w:rPr>
        <w:t xml:space="preserve"> ז"ל </w:t>
      </w:r>
      <w:r w:rsidR="000B25D1">
        <w:rPr>
          <w:rFonts w:hint="cs"/>
          <w:rtl/>
        </w:rPr>
        <w:t>ב</w:t>
      </w:r>
      <w:r>
        <w:rPr>
          <w:rtl/>
        </w:rPr>
        <w:t>אופן ש</w:t>
      </w:r>
      <w:r w:rsidR="009E5585">
        <w:rPr>
          <w:rFonts w:hint="cs"/>
          <w:rtl/>
        </w:rPr>
        <w:t>עשה</w:t>
      </w:r>
      <w:r w:rsidR="009E5585">
        <w:rPr>
          <w:rStyle w:val="ac"/>
          <w:rtl/>
        </w:rPr>
        <w:endnoteReference w:id="20"/>
      </w:r>
      <w:r>
        <w:rPr>
          <w:rtl/>
        </w:rPr>
        <w:t xml:space="preserve"> ופקפקתי בדבריו</w:t>
      </w:r>
      <w:r w:rsidR="009E5585">
        <w:rPr>
          <w:rFonts w:hint="cs"/>
          <w:rtl/>
        </w:rPr>
        <w:t>.</w:t>
      </w:r>
      <w:r>
        <w:rPr>
          <w:rtl/>
        </w:rPr>
        <w:t xml:space="preserve"> והוא פשוט:</w:t>
      </w:r>
    </w:p>
    <w:p w14:paraId="58450462" w14:textId="2DE343AA" w:rsidR="005B376A" w:rsidRDefault="005B376A" w:rsidP="00CF6883">
      <w:pPr>
        <w:spacing w:after="0"/>
        <w:rPr>
          <w:rtl/>
        </w:rPr>
      </w:pPr>
      <w:r>
        <w:rPr>
          <w:rtl/>
        </w:rPr>
        <w:t>ברם</w:t>
      </w:r>
      <w:r w:rsidR="00B3598C">
        <w:rPr>
          <w:rFonts w:hint="cs"/>
          <w:rtl/>
        </w:rPr>
        <w:t>,</w:t>
      </w:r>
      <w:r>
        <w:rPr>
          <w:rtl/>
        </w:rPr>
        <w:t xml:space="preserve"> אם זה כותב בימין כל אדם, יש להורות לו בפשיטות שיסמוך בזה על סברת האומר שהיד הכותב בה היא חשיבה ימין, אף על פי שכל מעשיו עושה באותה שכנגדה, ויניח תפילין בשמאל שהוא שמאל כל אדם, ולזה אין צריך להטריחו להניח פעם שנית כפי סברת מאן דפליג, מפני כי </w:t>
      </w:r>
      <w:proofErr w:type="spellStart"/>
      <w:r>
        <w:rPr>
          <w:rtl/>
        </w:rPr>
        <w:t>בכהאי</w:t>
      </w:r>
      <w:proofErr w:type="spellEnd"/>
      <w:r>
        <w:rPr>
          <w:rtl/>
        </w:rPr>
        <w:t xml:space="preserve"> </w:t>
      </w:r>
      <w:proofErr w:type="spellStart"/>
      <w:r>
        <w:rPr>
          <w:rtl/>
        </w:rPr>
        <w:t>גוונא</w:t>
      </w:r>
      <w:proofErr w:type="spellEnd"/>
      <w:r>
        <w:rPr>
          <w:rtl/>
        </w:rPr>
        <w:t xml:space="preserve"> שהוא כותב בימין כל אדם גם הפוסקים </w:t>
      </w:r>
      <w:proofErr w:type="spellStart"/>
      <w:r>
        <w:rPr>
          <w:rtl/>
        </w:rPr>
        <w:t>הפשטנים</w:t>
      </w:r>
      <w:proofErr w:type="spellEnd"/>
      <w:r>
        <w:rPr>
          <w:rtl/>
        </w:rPr>
        <w:t xml:space="preserve"> איכא </w:t>
      </w:r>
      <w:proofErr w:type="spellStart"/>
      <w:r>
        <w:rPr>
          <w:rtl/>
        </w:rPr>
        <w:t>דס</w:t>
      </w:r>
      <w:r w:rsidR="00141403">
        <w:rPr>
          <w:rFonts w:hint="cs"/>
          <w:rtl/>
        </w:rPr>
        <w:t>בירא</w:t>
      </w:r>
      <w:proofErr w:type="spellEnd"/>
      <w:r w:rsidR="00141403">
        <w:rPr>
          <w:rFonts w:hint="cs"/>
          <w:rtl/>
        </w:rPr>
        <w:t xml:space="preserve"> </w:t>
      </w:r>
      <w:r>
        <w:rPr>
          <w:rtl/>
        </w:rPr>
        <w:t>ל</w:t>
      </w:r>
      <w:r w:rsidR="000B25D1">
        <w:rPr>
          <w:rFonts w:hint="cs"/>
          <w:rtl/>
        </w:rPr>
        <w:t>הו</w:t>
      </w:r>
      <w:r>
        <w:rPr>
          <w:rtl/>
        </w:rPr>
        <w:t xml:space="preserve"> </w:t>
      </w:r>
      <w:proofErr w:type="spellStart"/>
      <w:r>
        <w:rPr>
          <w:rtl/>
        </w:rPr>
        <w:t>דמהני</w:t>
      </w:r>
      <w:proofErr w:type="spellEnd"/>
      <w:r>
        <w:rPr>
          <w:rtl/>
        </w:rPr>
        <w:t xml:space="preserve"> בהכי</w:t>
      </w:r>
      <w:r w:rsidR="00B3598C">
        <w:rPr>
          <w:rFonts w:hint="cs"/>
          <w:rtl/>
        </w:rPr>
        <w:t>,</w:t>
      </w:r>
      <w:r>
        <w:rPr>
          <w:rtl/>
        </w:rPr>
        <w:t xml:space="preserve"> </w:t>
      </w:r>
      <w:proofErr w:type="spellStart"/>
      <w:r>
        <w:rPr>
          <w:rtl/>
        </w:rPr>
        <w:t>דאזלינן</w:t>
      </w:r>
      <w:proofErr w:type="spellEnd"/>
      <w:r>
        <w:rPr>
          <w:rtl/>
        </w:rPr>
        <w:t xml:space="preserve"> בתר הכתיבה, </w:t>
      </w:r>
      <w:proofErr w:type="spellStart"/>
      <w:r>
        <w:rPr>
          <w:rtl/>
        </w:rPr>
        <w:t>דהיד</w:t>
      </w:r>
      <w:proofErr w:type="spellEnd"/>
      <w:r>
        <w:rPr>
          <w:rtl/>
        </w:rPr>
        <w:t xml:space="preserve"> שכותב בה </w:t>
      </w:r>
      <w:proofErr w:type="spellStart"/>
      <w:r>
        <w:rPr>
          <w:rtl/>
        </w:rPr>
        <w:t>חשיב</w:t>
      </w:r>
      <w:r w:rsidR="000B25D1">
        <w:rPr>
          <w:rFonts w:hint="cs"/>
          <w:rtl/>
        </w:rPr>
        <w:t>א</w:t>
      </w:r>
      <w:proofErr w:type="spellEnd"/>
      <w:r>
        <w:rPr>
          <w:rtl/>
        </w:rPr>
        <w:t xml:space="preserve"> ימין</w:t>
      </w:r>
      <w:r w:rsidR="00B3598C">
        <w:rPr>
          <w:rFonts w:hint="cs"/>
          <w:rtl/>
        </w:rPr>
        <w:t>,</w:t>
      </w:r>
      <w:r>
        <w:rPr>
          <w:rtl/>
        </w:rPr>
        <w:t xml:space="preserve"> אף על פי שכל מעשיו עושה באותה שכנגדה, ואם גם בזה ירצה להניח פעם שנית</w:t>
      </w:r>
      <w:r w:rsidR="00B3598C">
        <w:rPr>
          <w:rFonts w:hint="cs"/>
          <w:rtl/>
        </w:rPr>
        <w:t xml:space="preserve"> -</w:t>
      </w:r>
      <w:r>
        <w:rPr>
          <w:rtl/>
        </w:rPr>
        <w:t xml:space="preserve"> לעשות אליבא דכ</w:t>
      </w:r>
      <w:r w:rsidR="00141403">
        <w:rPr>
          <w:rFonts w:hint="cs"/>
          <w:rtl/>
        </w:rPr>
        <w:t xml:space="preserve">ולי </w:t>
      </w:r>
      <w:r>
        <w:rPr>
          <w:rtl/>
        </w:rPr>
        <w:t>ע</w:t>
      </w:r>
      <w:r w:rsidR="00141403">
        <w:rPr>
          <w:rFonts w:hint="cs"/>
          <w:rtl/>
        </w:rPr>
        <w:t>למא</w:t>
      </w:r>
      <w:r w:rsidR="00B3598C">
        <w:rPr>
          <w:rFonts w:hint="cs"/>
          <w:rtl/>
        </w:rPr>
        <w:t xml:space="preserve"> -</w:t>
      </w:r>
      <w:r>
        <w:rPr>
          <w:rtl/>
        </w:rPr>
        <w:t xml:space="preserve"> </w:t>
      </w:r>
      <w:proofErr w:type="spellStart"/>
      <w:r>
        <w:rPr>
          <w:rtl/>
        </w:rPr>
        <w:t>תבא</w:t>
      </w:r>
      <w:proofErr w:type="spellEnd"/>
      <w:r>
        <w:rPr>
          <w:rtl/>
        </w:rPr>
        <w:t xml:space="preserve"> עליו ברכה</w:t>
      </w:r>
      <w:r w:rsidR="00A419EC">
        <w:rPr>
          <w:rStyle w:val="a9"/>
          <w:rtl/>
        </w:rPr>
        <w:footnoteReference w:id="31"/>
      </w:r>
      <w:r>
        <w:rPr>
          <w:rtl/>
        </w:rPr>
        <w:t xml:space="preserve">: </w:t>
      </w:r>
    </w:p>
    <w:p w14:paraId="6AC60E39" w14:textId="65833332" w:rsidR="005B376A" w:rsidRDefault="005B376A" w:rsidP="00CF6883">
      <w:pPr>
        <w:spacing w:after="0"/>
        <w:rPr>
          <w:rtl/>
        </w:rPr>
      </w:pPr>
      <w:r>
        <w:rPr>
          <w:rtl/>
        </w:rPr>
        <w:t>ח. זמן הנחת תפילין בבוקר</w:t>
      </w:r>
      <w:r w:rsidR="004552EF">
        <w:rPr>
          <w:rStyle w:val="a9"/>
          <w:rtl/>
        </w:rPr>
        <w:footnoteReference w:id="32"/>
      </w:r>
      <w:r w:rsidR="00B3598C">
        <w:rPr>
          <w:rFonts w:hint="cs"/>
          <w:rtl/>
        </w:rPr>
        <w:t xml:space="preserve"> -</w:t>
      </w:r>
      <w:r>
        <w:rPr>
          <w:rtl/>
        </w:rPr>
        <w:t xml:space="preserve"> משיראה את </w:t>
      </w:r>
      <w:proofErr w:type="spellStart"/>
      <w:r>
        <w:rPr>
          <w:rtl/>
        </w:rPr>
        <w:t>חבירו</w:t>
      </w:r>
      <w:proofErr w:type="spellEnd"/>
      <w:r>
        <w:rPr>
          <w:rtl/>
        </w:rPr>
        <w:t xml:space="preserve"> הרגיל עמו קצת</w:t>
      </w:r>
      <w:r w:rsidR="00B3598C">
        <w:rPr>
          <w:rFonts w:hint="cs"/>
          <w:rtl/>
        </w:rPr>
        <w:t>,</w:t>
      </w:r>
      <w:r>
        <w:rPr>
          <w:rtl/>
        </w:rPr>
        <w:t xml:space="preserve"> </w:t>
      </w:r>
      <w:r w:rsidR="00EB291C">
        <w:rPr>
          <w:rtl/>
        </w:rPr>
        <w:t>בְּרִחוּ</w:t>
      </w:r>
      <w:r>
        <w:rPr>
          <w:rtl/>
        </w:rPr>
        <w:t xml:space="preserve">ק </w:t>
      </w:r>
      <w:r>
        <w:rPr>
          <w:rFonts w:hint="cs"/>
          <w:rtl/>
        </w:rPr>
        <w:t>ארבע</w:t>
      </w:r>
      <w:r>
        <w:rPr>
          <w:rtl/>
        </w:rPr>
        <w:t xml:space="preserve"> אמות</w:t>
      </w:r>
      <w:r w:rsidR="00B3598C">
        <w:rPr>
          <w:rFonts w:hint="cs"/>
          <w:rtl/>
        </w:rPr>
        <w:t>,</w:t>
      </w:r>
      <w:r>
        <w:rPr>
          <w:rtl/>
        </w:rPr>
        <w:t xml:space="preserve"> ויכירנו</w:t>
      </w:r>
      <w:r w:rsidR="00B3598C">
        <w:rPr>
          <w:rFonts w:hint="cs"/>
          <w:rtl/>
        </w:rPr>
        <w:t>,</w:t>
      </w:r>
      <w:r>
        <w:rPr>
          <w:rtl/>
        </w:rPr>
        <w:t xml:space="preserve"> וטוב לאחר ולא להקדים. ואם טעה והניח תפילין בעוד לילה</w:t>
      </w:r>
      <w:r w:rsidR="0008427A">
        <w:rPr>
          <w:rStyle w:val="a9"/>
          <w:rtl/>
        </w:rPr>
        <w:footnoteReference w:id="33"/>
      </w:r>
      <w:r w:rsidR="00B3598C">
        <w:rPr>
          <w:rFonts w:hint="cs"/>
          <w:rtl/>
        </w:rPr>
        <w:t>,</w:t>
      </w:r>
      <w:r>
        <w:rPr>
          <w:rtl/>
        </w:rPr>
        <w:t xml:space="preserve"> ובירך עליהם</w:t>
      </w:r>
      <w:r w:rsidR="00B3598C">
        <w:rPr>
          <w:rFonts w:hint="cs"/>
          <w:rtl/>
        </w:rPr>
        <w:t xml:space="preserve"> -</w:t>
      </w:r>
      <w:r>
        <w:rPr>
          <w:rtl/>
        </w:rPr>
        <w:t xml:space="preserve"> אין צריך לחזור ולברך כשיאור היום</w:t>
      </w:r>
      <w:r w:rsidR="00B3598C">
        <w:rPr>
          <w:rFonts w:hint="cs"/>
          <w:rtl/>
        </w:rPr>
        <w:t>,</w:t>
      </w:r>
      <w:r>
        <w:rPr>
          <w:rtl/>
        </w:rPr>
        <w:t xml:space="preserve"> וכנז</w:t>
      </w:r>
      <w:r>
        <w:rPr>
          <w:rFonts w:hint="cs"/>
          <w:rtl/>
        </w:rPr>
        <w:t>כר</w:t>
      </w:r>
      <w:r>
        <w:rPr>
          <w:rtl/>
        </w:rPr>
        <w:t xml:space="preserve"> באליה רבא</w:t>
      </w:r>
      <w:r w:rsidR="00B3598C">
        <w:rPr>
          <w:rStyle w:val="ac"/>
          <w:rtl/>
        </w:rPr>
        <w:endnoteReference w:id="21"/>
      </w:r>
      <w:r>
        <w:rPr>
          <w:rtl/>
        </w:rPr>
        <w:t xml:space="preserve"> ושאר אחרונים ז"ל: </w:t>
      </w:r>
    </w:p>
    <w:p w14:paraId="4B1C8CC1" w14:textId="6CB7D63F" w:rsidR="005B376A" w:rsidRDefault="005B376A" w:rsidP="00CF6883">
      <w:pPr>
        <w:spacing w:after="0"/>
        <w:rPr>
          <w:rtl/>
        </w:rPr>
      </w:pPr>
      <w:r>
        <w:rPr>
          <w:rtl/>
        </w:rPr>
        <w:t xml:space="preserve">ט. לא יחלוץ של יד לגמרי עד שיחלוץ של ראש, </w:t>
      </w:r>
      <w:proofErr w:type="spellStart"/>
      <w:r>
        <w:rPr>
          <w:rtl/>
        </w:rPr>
        <w:t>דקיי</w:t>
      </w:r>
      <w:r w:rsidR="00EB291C">
        <w:rPr>
          <w:rFonts w:hint="cs"/>
          <w:rtl/>
        </w:rPr>
        <w:t>מא</w:t>
      </w:r>
      <w:proofErr w:type="spellEnd"/>
      <w:r w:rsidR="00EB291C">
        <w:rPr>
          <w:rFonts w:hint="cs"/>
          <w:rtl/>
        </w:rPr>
        <w:t xml:space="preserve"> </w:t>
      </w:r>
      <w:r>
        <w:rPr>
          <w:rtl/>
        </w:rPr>
        <w:t>ל</w:t>
      </w:r>
      <w:r w:rsidR="00EB291C">
        <w:rPr>
          <w:rFonts w:hint="cs"/>
          <w:rtl/>
        </w:rPr>
        <w:t>ן</w:t>
      </w:r>
      <w:r w:rsidR="00B3598C">
        <w:rPr>
          <w:rStyle w:val="ac"/>
          <w:rtl/>
        </w:rPr>
        <w:endnoteReference w:id="22"/>
      </w:r>
      <w:r w:rsidR="008677C5">
        <w:rPr>
          <w:rFonts w:hint="cs"/>
          <w:rtl/>
        </w:rPr>
        <w:t>:</w:t>
      </w:r>
      <w:r>
        <w:rPr>
          <w:rtl/>
        </w:rPr>
        <w:t xml:space="preserve"> כל זמן שבין עיניך</w:t>
      </w:r>
      <w:r w:rsidR="008677C5">
        <w:rPr>
          <w:rFonts w:hint="cs"/>
          <w:rtl/>
        </w:rPr>
        <w:t xml:space="preserve"> -</w:t>
      </w:r>
      <w:r>
        <w:rPr>
          <w:rtl/>
        </w:rPr>
        <w:t xml:space="preserve"> יהיו שתים</w:t>
      </w:r>
      <w:r w:rsidR="008677C5">
        <w:rPr>
          <w:rFonts w:hint="cs"/>
          <w:rtl/>
        </w:rPr>
        <w:t>.</w:t>
      </w:r>
      <w:r>
        <w:rPr>
          <w:rtl/>
        </w:rPr>
        <w:t xml:space="preserve"> וזה הוא סדר חליצתם</w:t>
      </w:r>
      <w:r w:rsidR="008677C5">
        <w:rPr>
          <w:rFonts w:hint="cs"/>
          <w:rtl/>
        </w:rPr>
        <w:t>:</w:t>
      </w:r>
      <w:r>
        <w:rPr>
          <w:rtl/>
        </w:rPr>
        <w:t xml:space="preserve"> תחלה יסיר הכריכות של האצבע, ויסיר ג</w:t>
      </w:r>
      <w:r w:rsidR="00EB291C">
        <w:rPr>
          <w:rFonts w:hint="cs"/>
          <w:rtl/>
        </w:rPr>
        <w:t xml:space="preserve">ם </w:t>
      </w:r>
      <w:r>
        <w:rPr>
          <w:rtl/>
        </w:rPr>
        <w:t>כ</w:t>
      </w:r>
      <w:r w:rsidR="00EB291C">
        <w:rPr>
          <w:rFonts w:hint="cs"/>
          <w:rtl/>
        </w:rPr>
        <w:t>ן</w:t>
      </w:r>
      <w:r>
        <w:rPr>
          <w:rtl/>
        </w:rPr>
        <w:t xml:space="preserve"> </w:t>
      </w:r>
      <w:r w:rsidR="000B25D1">
        <w:rPr>
          <w:rFonts w:hint="cs"/>
          <w:rtl/>
        </w:rPr>
        <w:t>שתים</w:t>
      </w:r>
      <w:r>
        <w:rPr>
          <w:rtl/>
        </w:rPr>
        <w:t xml:space="preserve"> ו</w:t>
      </w:r>
      <w:r w:rsidR="000B25D1">
        <w:rPr>
          <w:rFonts w:hint="cs"/>
          <w:rtl/>
        </w:rPr>
        <w:t>שלוש</w:t>
      </w:r>
      <w:r>
        <w:rPr>
          <w:rtl/>
        </w:rPr>
        <w:t xml:space="preserve"> כריכות מעל זרועו, כדי לעשות החליצה כמו ההנחה שהניח את ת</w:t>
      </w:r>
      <w:r w:rsidR="008677C5">
        <w:rPr>
          <w:rFonts w:hint="cs"/>
          <w:rtl/>
        </w:rPr>
        <w:t xml:space="preserve">פילין </w:t>
      </w:r>
      <w:r>
        <w:rPr>
          <w:rtl/>
        </w:rPr>
        <w:t>ש</w:t>
      </w:r>
      <w:r w:rsidR="008677C5">
        <w:rPr>
          <w:rFonts w:hint="cs"/>
          <w:rtl/>
        </w:rPr>
        <w:t xml:space="preserve">ל </w:t>
      </w:r>
      <w:r>
        <w:rPr>
          <w:rtl/>
        </w:rPr>
        <w:t>י</w:t>
      </w:r>
      <w:r w:rsidR="008677C5">
        <w:rPr>
          <w:rFonts w:hint="cs"/>
          <w:rtl/>
        </w:rPr>
        <w:t>ד</w:t>
      </w:r>
      <w:r>
        <w:rPr>
          <w:rtl/>
        </w:rPr>
        <w:t xml:space="preserve"> תחלה. רמז לדבר</w:t>
      </w:r>
      <w:r w:rsidR="008677C5">
        <w:rPr>
          <w:rFonts w:hint="cs"/>
          <w:rtl/>
        </w:rPr>
        <w:t>:</w:t>
      </w:r>
      <w:r>
        <w:rPr>
          <w:rtl/>
        </w:rPr>
        <w:t xml:space="preserve"> "כַּאֲשֶׁר יַחֲנוּ כֵּן </w:t>
      </w:r>
      <w:proofErr w:type="spellStart"/>
      <w:r>
        <w:rPr>
          <w:rtl/>
        </w:rPr>
        <w:t>יִסָּעו</w:t>
      </w:r>
      <w:proofErr w:type="spellEnd"/>
      <w:r>
        <w:rPr>
          <w:rtl/>
        </w:rPr>
        <w:t>ּ"</w:t>
      </w:r>
      <w:r w:rsidRPr="005B376A">
        <w:rPr>
          <w:sz w:val="20"/>
          <w:szCs w:val="20"/>
          <w:rtl/>
        </w:rPr>
        <w:t xml:space="preserve"> (במדבר ב, </w:t>
      </w:r>
      <w:proofErr w:type="spellStart"/>
      <w:r w:rsidRPr="005B376A">
        <w:rPr>
          <w:sz w:val="20"/>
          <w:szCs w:val="20"/>
          <w:rtl/>
        </w:rPr>
        <w:t>יז</w:t>
      </w:r>
      <w:proofErr w:type="spellEnd"/>
      <w:r w:rsidRPr="005B376A">
        <w:rPr>
          <w:sz w:val="20"/>
          <w:szCs w:val="20"/>
          <w:rtl/>
        </w:rPr>
        <w:t>)</w:t>
      </w:r>
      <w:r w:rsidR="008677C5">
        <w:rPr>
          <w:rFonts w:hint="cs"/>
          <w:rtl/>
        </w:rPr>
        <w:t>.</w:t>
      </w:r>
      <w:r>
        <w:rPr>
          <w:rtl/>
        </w:rPr>
        <w:t xml:space="preserve"> אך לא יסיר את ת</w:t>
      </w:r>
      <w:r w:rsidR="008677C5">
        <w:rPr>
          <w:rFonts w:hint="cs"/>
          <w:rtl/>
        </w:rPr>
        <w:t xml:space="preserve">פילין </w:t>
      </w:r>
      <w:r>
        <w:rPr>
          <w:rtl/>
        </w:rPr>
        <w:t>ש</w:t>
      </w:r>
      <w:r w:rsidR="008677C5">
        <w:rPr>
          <w:rFonts w:hint="cs"/>
          <w:rtl/>
        </w:rPr>
        <w:t xml:space="preserve">ל </w:t>
      </w:r>
      <w:r>
        <w:rPr>
          <w:rtl/>
        </w:rPr>
        <w:t>י</w:t>
      </w:r>
      <w:r w:rsidR="008677C5">
        <w:rPr>
          <w:rFonts w:hint="cs"/>
          <w:rtl/>
        </w:rPr>
        <w:t>ד</w:t>
      </w:r>
      <w:r>
        <w:rPr>
          <w:rtl/>
        </w:rPr>
        <w:t xml:space="preserve"> לגמרי, מפני שצריך לקיים מ</w:t>
      </w:r>
      <w:r w:rsidR="00EB291C">
        <w:rPr>
          <w:rFonts w:hint="cs"/>
          <w:rtl/>
        </w:rPr>
        <w:t xml:space="preserve">ה </w:t>
      </w:r>
      <w:r>
        <w:rPr>
          <w:rtl/>
        </w:rPr>
        <w:t>ש</w:t>
      </w:r>
      <w:r w:rsidR="00EB291C">
        <w:rPr>
          <w:rFonts w:hint="cs"/>
          <w:rtl/>
        </w:rPr>
        <w:t xml:space="preserve">אמר </w:t>
      </w:r>
      <w:r>
        <w:rPr>
          <w:rtl/>
        </w:rPr>
        <w:t>ה</w:t>
      </w:r>
      <w:r w:rsidR="00EB291C">
        <w:rPr>
          <w:rFonts w:hint="cs"/>
          <w:rtl/>
        </w:rPr>
        <w:t>כתוב</w:t>
      </w:r>
      <w:r w:rsidR="008677C5">
        <w:rPr>
          <w:rFonts w:hint="cs"/>
          <w:rtl/>
        </w:rPr>
        <w:t>:</w:t>
      </w:r>
      <w:r>
        <w:rPr>
          <w:rtl/>
        </w:rPr>
        <w:t xml:space="preserve"> </w:t>
      </w:r>
      <w:r w:rsidR="00CF6883">
        <w:rPr>
          <w:rtl/>
        </w:rPr>
        <w:t>"וּלְטוֹטָפֹת בֵּין עֵינֶיךָ"</w:t>
      </w:r>
      <w:r w:rsidR="00CF6883" w:rsidRPr="00CF6883">
        <w:rPr>
          <w:sz w:val="20"/>
          <w:szCs w:val="20"/>
          <w:rtl/>
        </w:rPr>
        <w:t xml:space="preserve"> (שמות </w:t>
      </w:r>
      <w:proofErr w:type="spellStart"/>
      <w:r w:rsidR="00CF6883" w:rsidRPr="00CF6883">
        <w:rPr>
          <w:sz w:val="20"/>
          <w:szCs w:val="20"/>
          <w:rtl/>
        </w:rPr>
        <w:t>יג</w:t>
      </w:r>
      <w:proofErr w:type="spellEnd"/>
      <w:r w:rsidR="00CF6883" w:rsidRPr="00CF6883">
        <w:rPr>
          <w:sz w:val="20"/>
          <w:szCs w:val="20"/>
          <w:rtl/>
        </w:rPr>
        <w:t xml:space="preserve">, </w:t>
      </w:r>
      <w:proofErr w:type="spellStart"/>
      <w:r w:rsidR="00CF6883" w:rsidRPr="00CF6883">
        <w:rPr>
          <w:sz w:val="20"/>
          <w:szCs w:val="20"/>
          <w:rtl/>
        </w:rPr>
        <w:t>טז</w:t>
      </w:r>
      <w:proofErr w:type="spellEnd"/>
      <w:r w:rsidR="00CF6883" w:rsidRPr="00CF6883">
        <w:rPr>
          <w:sz w:val="20"/>
          <w:szCs w:val="20"/>
          <w:rtl/>
        </w:rPr>
        <w:t>)</w:t>
      </w:r>
      <w:r>
        <w:rPr>
          <w:rtl/>
        </w:rPr>
        <w:t>, שהוא ר</w:t>
      </w:r>
      <w:r w:rsidR="000B25D1">
        <w:rPr>
          <w:rFonts w:hint="cs"/>
          <w:rtl/>
        </w:rPr>
        <w:t>ו</w:t>
      </w:r>
      <w:r w:rsidR="00EB291C">
        <w:rPr>
          <w:rFonts w:hint="cs"/>
          <w:rtl/>
        </w:rPr>
        <w:t>צ</w:t>
      </w:r>
      <w:r w:rsidR="000B25D1">
        <w:rPr>
          <w:rFonts w:hint="cs"/>
          <w:rtl/>
        </w:rPr>
        <w:t xml:space="preserve">ה </w:t>
      </w:r>
      <w:r>
        <w:rPr>
          <w:rtl/>
        </w:rPr>
        <w:t>ל</w:t>
      </w:r>
      <w:r w:rsidR="00EB291C">
        <w:rPr>
          <w:rFonts w:hint="cs"/>
          <w:rtl/>
        </w:rPr>
        <w:t>ומר</w:t>
      </w:r>
      <w:r w:rsidR="008677C5">
        <w:rPr>
          <w:rFonts w:hint="cs"/>
          <w:rtl/>
        </w:rPr>
        <w:t>:</w:t>
      </w:r>
      <w:r>
        <w:rPr>
          <w:rtl/>
        </w:rPr>
        <w:t xml:space="preserve"> כל זמן שבין עיניך</w:t>
      </w:r>
      <w:r w:rsidR="008677C5">
        <w:rPr>
          <w:rFonts w:hint="cs"/>
          <w:rtl/>
        </w:rPr>
        <w:t xml:space="preserve"> -</w:t>
      </w:r>
      <w:r>
        <w:rPr>
          <w:rtl/>
        </w:rPr>
        <w:t xml:space="preserve"> יהיו שתים, לכך אחר שהסיר </w:t>
      </w:r>
      <w:r w:rsidR="000B25D1">
        <w:rPr>
          <w:rFonts w:hint="cs"/>
          <w:rtl/>
        </w:rPr>
        <w:t>שתים</w:t>
      </w:r>
      <w:r>
        <w:rPr>
          <w:rtl/>
        </w:rPr>
        <w:t xml:space="preserve"> ו</w:t>
      </w:r>
      <w:r w:rsidR="000B25D1">
        <w:rPr>
          <w:rFonts w:hint="cs"/>
          <w:rtl/>
        </w:rPr>
        <w:t>שלוש</w:t>
      </w:r>
      <w:r>
        <w:rPr>
          <w:rtl/>
        </w:rPr>
        <w:t xml:space="preserve"> כריכות </w:t>
      </w:r>
      <w:proofErr w:type="spellStart"/>
      <w:r>
        <w:rPr>
          <w:rtl/>
        </w:rPr>
        <w:t>דת</w:t>
      </w:r>
      <w:r w:rsidR="008677C5">
        <w:rPr>
          <w:rFonts w:hint="cs"/>
          <w:rtl/>
        </w:rPr>
        <w:t>פילין</w:t>
      </w:r>
      <w:proofErr w:type="spellEnd"/>
      <w:r w:rsidR="008677C5">
        <w:rPr>
          <w:rFonts w:hint="cs"/>
          <w:rtl/>
        </w:rPr>
        <w:t xml:space="preserve"> </w:t>
      </w:r>
      <w:r>
        <w:rPr>
          <w:rtl/>
        </w:rPr>
        <w:t>ש</w:t>
      </w:r>
      <w:r w:rsidR="008677C5">
        <w:rPr>
          <w:rFonts w:hint="cs"/>
          <w:rtl/>
        </w:rPr>
        <w:t xml:space="preserve">ל </w:t>
      </w:r>
      <w:r>
        <w:rPr>
          <w:rtl/>
        </w:rPr>
        <w:t>י</w:t>
      </w:r>
      <w:r w:rsidR="008677C5">
        <w:rPr>
          <w:rFonts w:hint="cs"/>
          <w:rtl/>
        </w:rPr>
        <w:t>ד</w:t>
      </w:r>
      <w:r>
        <w:rPr>
          <w:rtl/>
        </w:rPr>
        <w:t xml:space="preserve"> מעל הזרוע, אז יסיר את ת</w:t>
      </w:r>
      <w:r w:rsidR="008677C5">
        <w:rPr>
          <w:rFonts w:hint="cs"/>
          <w:rtl/>
        </w:rPr>
        <w:t xml:space="preserve">פילין </w:t>
      </w:r>
      <w:r>
        <w:rPr>
          <w:rtl/>
        </w:rPr>
        <w:t>ש</w:t>
      </w:r>
      <w:r w:rsidR="008677C5">
        <w:rPr>
          <w:rFonts w:hint="cs"/>
          <w:rtl/>
        </w:rPr>
        <w:t xml:space="preserve">ל </w:t>
      </w:r>
      <w:r>
        <w:rPr>
          <w:rtl/>
        </w:rPr>
        <w:t>ר</w:t>
      </w:r>
      <w:r w:rsidR="008677C5">
        <w:rPr>
          <w:rFonts w:hint="cs"/>
          <w:rtl/>
        </w:rPr>
        <w:t>אש</w:t>
      </w:r>
      <w:r>
        <w:rPr>
          <w:rtl/>
        </w:rPr>
        <w:t xml:space="preserve"> מעומד</w:t>
      </w:r>
      <w:r w:rsidR="008677C5">
        <w:rPr>
          <w:rFonts w:hint="cs"/>
          <w:rtl/>
        </w:rPr>
        <w:t>,</w:t>
      </w:r>
      <w:r>
        <w:rPr>
          <w:rtl/>
        </w:rPr>
        <w:t xml:space="preserve"> ואח</w:t>
      </w:r>
      <w:r w:rsidR="00EB291C">
        <w:rPr>
          <w:rFonts w:hint="cs"/>
          <w:rtl/>
        </w:rPr>
        <w:t xml:space="preserve">ר </w:t>
      </w:r>
      <w:r>
        <w:rPr>
          <w:rtl/>
        </w:rPr>
        <w:t>כ</w:t>
      </w:r>
      <w:r w:rsidR="00EB291C">
        <w:rPr>
          <w:rFonts w:hint="cs"/>
          <w:rtl/>
        </w:rPr>
        <w:t>ך</w:t>
      </w:r>
      <w:r>
        <w:rPr>
          <w:rtl/>
        </w:rPr>
        <w:t xml:space="preserve"> ישב ומסיר את ת</w:t>
      </w:r>
      <w:r w:rsidR="008677C5">
        <w:rPr>
          <w:rFonts w:hint="cs"/>
          <w:rtl/>
        </w:rPr>
        <w:t xml:space="preserve">פילין </w:t>
      </w:r>
      <w:r>
        <w:rPr>
          <w:rtl/>
        </w:rPr>
        <w:t>ש</w:t>
      </w:r>
      <w:r w:rsidR="008677C5">
        <w:rPr>
          <w:rFonts w:hint="cs"/>
          <w:rtl/>
        </w:rPr>
        <w:t xml:space="preserve">ל </w:t>
      </w:r>
      <w:r>
        <w:rPr>
          <w:rtl/>
        </w:rPr>
        <w:t>י</w:t>
      </w:r>
      <w:r w:rsidR="008677C5">
        <w:rPr>
          <w:rFonts w:hint="cs"/>
          <w:rtl/>
        </w:rPr>
        <w:t>ד</w:t>
      </w:r>
      <w:r>
        <w:rPr>
          <w:rtl/>
        </w:rPr>
        <w:t xml:space="preserve"> לגמרי מיושב</w:t>
      </w:r>
      <w:r w:rsidR="008677C5">
        <w:rPr>
          <w:rFonts w:hint="cs"/>
          <w:rtl/>
        </w:rPr>
        <w:t>,</w:t>
      </w:r>
      <w:r>
        <w:rPr>
          <w:rtl/>
        </w:rPr>
        <w:t xml:space="preserve"> כאשר הניח</w:t>
      </w:r>
      <w:r w:rsidR="00667E45">
        <w:rPr>
          <w:rFonts w:hint="cs"/>
          <w:rtl/>
        </w:rPr>
        <w:t>ן</w:t>
      </w:r>
      <w:r>
        <w:rPr>
          <w:rtl/>
        </w:rPr>
        <w:t xml:space="preserve"> מיושב. ואף על גב </w:t>
      </w:r>
      <w:proofErr w:type="spellStart"/>
      <w:r>
        <w:rPr>
          <w:rtl/>
        </w:rPr>
        <w:t>דהסרת</w:t>
      </w:r>
      <w:proofErr w:type="spellEnd"/>
      <w:r>
        <w:rPr>
          <w:rtl/>
        </w:rPr>
        <w:t xml:space="preserve"> הכריכות קודם הסרת ת</w:t>
      </w:r>
      <w:r w:rsidR="008677C5">
        <w:rPr>
          <w:rFonts w:hint="cs"/>
          <w:rtl/>
        </w:rPr>
        <w:t xml:space="preserve">פילין </w:t>
      </w:r>
      <w:r>
        <w:rPr>
          <w:rtl/>
        </w:rPr>
        <w:t>ש</w:t>
      </w:r>
      <w:r w:rsidR="008677C5">
        <w:rPr>
          <w:rFonts w:hint="cs"/>
          <w:rtl/>
        </w:rPr>
        <w:t xml:space="preserve">ל </w:t>
      </w:r>
      <w:r>
        <w:rPr>
          <w:rtl/>
        </w:rPr>
        <w:t>ר</w:t>
      </w:r>
      <w:r w:rsidR="008677C5">
        <w:rPr>
          <w:rFonts w:hint="cs"/>
          <w:rtl/>
        </w:rPr>
        <w:t>אש</w:t>
      </w:r>
      <w:r>
        <w:rPr>
          <w:rtl/>
        </w:rPr>
        <w:t xml:space="preserve"> לא </w:t>
      </w:r>
      <w:proofErr w:type="spellStart"/>
      <w:r>
        <w:rPr>
          <w:rtl/>
        </w:rPr>
        <w:t>נתפרשה</w:t>
      </w:r>
      <w:proofErr w:type="spellEnd"/>
      <w:r>
        <w:rPr>
          <w:rtl/>
        </w:rPr>
        <w:t xml:space="preserve"> </w:t>
      </w:r>
      <w:proofErr w:type="spellStart"/>
      <w:r>
        <w:rPr>
          <w:rtl/>
        </w:rPr>
        <w:t>להדיא</w:t>
      </w:r>
      <w:proofErr w:type="spellEnd"/>
      <w:r>
        <w:rPr>
          <w:rtl/>
        </w:rPr>
        <w:t xml:space="preserve"> בדברי רבינו האר"י ז"ל</w:t>
      </w:r>
      <w:r w:rsidR="004552EF">
        <w:rPr>
          <w:rStyle w:val="a9"/>
          <w:rtl/>
        </w:rPr>
        <w:footnoteReference w:id="34"/>
      </w:r>
      <w:r>
        <w:rPr>
          <w:rtl/>
        </w:rPr>
        <w:t>, ע</w:t>
      </w:r>
      <w:r w:rsidR="00EB291C">
        <w:rPr>
          <w:rFonts w:hint="cs"/>
          <w:rtl/>
        </w:rPr>
        <w:t xml:space="preserve">ם </w:t>
      </w:r>
      <w:r>
        <w:rPr>
          <w:rtl/>
        </w:rPr>
        <w:t>כ</w:t>
      </w:r>
      <w:r w:rsidR="00EB291C">
        <w:rPr>
          <w:rFonts w:hint="cs"/>
          <w:rtl/>
        </w:rPr>
        <w:t xml:space="preserve">ל </w:t>
      </w:r>
      <w:r>
        <w:rPr>
          <w:rtl/>
        </w:rPr>
        <w:t>ז</w:t>
      </w:r>
      <w:r w:rsidR="00EB291C">
        <w:rPr>
          <w:rFonts w:hint="cs"/>
          <w:rtl/>
        </w:rPr>
        <w:t>ה</w:t>
      </w:r>
      <w:r>
        <w:rPr>
          <w:rtl/>
        </w:rPr>
        <w:t xml:space="preserve"> </w:t>
      </w:r>
      <w:proofErr w:type="spellStart"/>
      <w:r>
        <w:rPr>
          <w:rtl/>
        </w:rPr>
        <w:t>מה</w:t>
      </w:r>
      <w:r w:rsidR="00667E45">
        <w:rPr>
          <w:rFonts w:hint="cs"/>
          <w:rtl/>
        </w:rPr>
        <w:t>"</w:t>
      </w:r>
      <w:r>
        <w:rPr>
          <w:rtl/>
        </w:rPr>
        <w:t>ר</w:t>
      </w:r>
      <w:proofErr w:type="spellEnd"/>
      <w:r w:rsidR="00667E45">
        <w:rPr>
          <w:rFonts w:hint="cs"/>
          <w:rtl/>
        </w:rPr>
        <w:t xml:space="preserve"> </w:t>
      </w:r>
      <w:r>
        <w:rPr>
          <w:rtl/>
        </w:rPr>
        <w:t>ש</w:t>
      </w:r>
      <w:r w:rsidR="00667E45">
        <w:rPr>
          <w:rFonts w:hint="cs"/>
          <w:rtl/>
        </w:rPr>
        <w:t xml:space="preserve">מואל </w:t>
      </w:r>
      <w:proofErr w:type="spellStart"/>
      <w:r>
        <w:rPr>
          <w:rtl/>
        </w:rPr>
        <w:t>ו</w:t>
      </w:r>
      <w:r w:rsidR="00667E45">
        <w:rPr>
          <w:rFonts w:hint="cs"/>
          <w:rtl/>
        </w:rPr>
        <w:t>יטאל</w:t>
      </w:r>
      <w:proofErr w:type="spellEnd"/>
      <w:r>
        <w:rPr>
          <w:rtl/>
        </w:rPr>
        <w:t xml:space="preserve"> ז"ל הכריח כן</w:t>
      </w:r>
      <w:r w:rsidR="008677C5">
        <w:rPr>
          <w:rFonts w:hint="cs"/>
          <w:rtl/>
        </w:rPr>
        <w:t>,</w:t>
      </w:r>
      <w:r>
        <w:rPr>
          <w:rtl/>
        </w:rPr>
        <w:t xml:space="preserve"> כדי להשוות דברי רבינו האר"י ז"ל עם דברי הגמרא, וכתב</w:t>
      </w:r>
      <w:r w:rsidR="00667E45">
        <w:rPr>
          <w:rFonts w:hint="cs"/>
          <w:rtl/>
        </w:rPr>
        <w:t>:</w:t>
      </w:r>
      <w:r>
        <w:rPr>
          <w:rtl/>
        </w:rPr>
        <w:t xml:space="preserve"> כמדומה שכן ראה את אביו רבינו </w:t>
      </w:r>
      <w:proofErr w:type="spellStart"/>
      <w:r>
        <w:rPr>
          <w:rtl/>
        </w:rPr>
        <w:t>מהרח"ו</w:t>
      </w:r>
      <w:proofErr w:type="spellEnd"/>
      <w:r>
        <w:rPr>
          <w:rtl/>
        </w:rPr>
        <w:t xml:space="preserve"> ז"ל שכך נוהג, וכמ</w:t>
      </w:r>
      <w:r w:rsidR="00EB291C">
        <w:rPr>
          <w:rFonts w:hint="cs"/>
          <w:rtl/>
        </w:rPr>
        <w:t xml:space="preserve">ו </w:t>
      </w:r>
      <w:r>
        <w:rPr>
          <w:rtl/>
        </w:rPr>
        <w:t>ש</w:t>
      </w:r>
      <w:r w:rsidR="00EB291C">
        <w:rPr>
          <w:rFonts w:hint="cs"/>
          <w:rtl/>
        </w:rPr>
        <w:t>כתב</w:t>
      </w:r>
      <w:r>
        <w:rPr>
          <w:rtl/>
        </w:rPr>
        <w:t xml:space="preserve"> בהגהתו בשער </w:t>
      </w:r>
      <w:proofErr w:type="spellStart"/>
      <w:r>
        <w:rPr>
          <w:rtl/>
        </w:rPr>
        <w:t>הכונות</w:t>
      </w:r>
      <w:proofErr w:type="spellEnd"/>
      <w:r w:rsidR="008677C5">
        <w:rPr>
          <w:rStyle w:val="ac"/>
          <w:rtl/>
        </w:rPr>
        <w:endnoteReference w:id="23"/>
      </w:r>
      <w:r>
        <w:rPr>
          <w:rtl/>
        </w:rPr>
        <w:t xml:space="preserve"> וגם בספרו חמדת ישראל</w:t>
      </w:r>
      <w:r w:rsidR="008677C5">
        <w:rPr>
          <w:rStyle w:val="ac"/>
          <w:rtl/>
        </w:rPr>
        <w:endnoteReference w:id="24"/>
      </w:r>
      <w:r w:rsidR="00947D34">
        <w:rPr>
          <w:rFonts w:hint="cs"/>
          <w:rtl/>
        </w:rPr>
        <w:t>,</w:t>
      </w:r>
      <w:r>
        <w:rPr>
          <w:rtl/>
        </w:rPr>
        <w:t xml:space="preserve"> </w:t>
      </w:r>
      <w:proofErr w:type="spellStart"/>
      <w:r>
        <w:rPr>
          <w:rtl/>
        </w:rPr>
        <w:t>יע</w:t>
      </w:r>
      <w:r w:rsidR="00EB291C">
        <w:rPr>
          <w:rFonts w:hint="cs"/>
          <w:rtl/>
        </w:rPr>
        <w:t>ויין</w:t>
      </w:r>
      <w:proofErr w:type="spellEnd"/>
      <w:r w:rsidR="00EB291C">
        <w:rPr>
          <w:rFonts w:hint="cs"/>
          <w:rtl/>
        </w:rPr>
        <w:t xml:space="preserve"> שם</w:t>
      </w:r>
      <w:r>
        <w:rPr>
          <w:rtl/>
        </w:rPr>
        <w:t>. ואני אומר</w:t>
      </w:r>
      <w:r w:rsidR="00947D34">
        <w:rPr>
          <w:rFonts w:hint="cs"/>
          <w:rtl/>
        </w:rPr>
        <w:t>,</w:t>
      </w:r>
      <w:r>
        <w:rPr>
          <w:rtl/>
        </w:rPr>
        <w:t xml:space="preserve"> שיש הכרח לזה מדברי רבינו ז"ל עצמו בשער </w:t>
      </w:r>
      <w:proofErr w:type="spellStart"/>
      <w:r>
        <w:rPr>
          <w:rtl/>
        </w:rPr>
        <w:t>הכונות</w:t>
      </w:r>
      <w:proofErr w:type="spellEnd"/>
      <w:r w:rsidR="00947D34">
        <w:rPr>
          <w:rStyle w:val="ac"/>
          <w:rtl/>
        </w:rPr>
        <w:endnoteReference w:id="25"/>
      </w:r>
      <w:r w:rsidR="00947D34">
        <w:rPr>
          <w:rFonts w:hint="cs"/>
          <w:rtl/>
        </w:rPr>
        <w:t>,</w:t>
      </w:r>
      <w:r>
        <w:rPr>
          <w:rtl/>
        </w:rPr>
        <w:t xml:space="preserve"> שכתב</w:t>
      </w:r>
      <w:r w:rsidR="00667E45">
        <w:rPr>
          <w:rFonts w:hint="cs"/>
          <w:rtl/>
        </w:rPr>
        <w:t>:</w:t>
      </w:r>
      <w:r>
        <w:rPr>
          <w:rtl/>
        </w:rPr>
        <w:t xml:space="preserve"> שהיה מ</w:t>
      </w:r>
      <w:r w:rsidR="00EB291C">
        <w:rPr>
          <w:rFonts w:hint="cs"/>
          <w:rtl/>
        </w:rPr>
        <w:t>ו</w:t>
      </w:r>
      <w:r>
        <w:rPr>
          <w:rtl/>
        </w:rPr>
        <w:t>רי ז"ל מסיר ת</w:t>
      </w:r>
      <w:r w:rsidR="00947D34">
        <w:rPr>
          <w:rFonts w:hint="cs"/>
          <w:rtl/>
        </w:rPr>
        <w:t xml:space="preserve">פילין </w:t>
      </w:r>
      <w:r>
        <w:rPr>
          <w:rtl/>
        </w:rPr>
        <w:t>ש</w:t>
      </w:r>
      <w:r w:rsidR="00947D34">
        <w:rPr>
          <w:rFonts w:hint="cs"/>
          <w:rtl/>
        </w:rPr>
        <w:t xml:space="preserve">ל </w:t>
      </w:r>
      <w:r>
        <w:rPr>
          <w:rtl/>
        </w:rPr>
        <w:t>ר</w:t>
      </w:r>
      <w:r w:rsidR="00947D34">
        <w:rPr>
          <w:rFonts w:hint="cs"/>
          <w:rtl/>
        </w:rPr>
        <w:t>אש</w:t>
      </w:r>
      <w:r>
        <w:rPr>
          <w:rtl/>
        </w:rPr>
        <w:t xml:space="preserve"> מעל ראשו </w:t>
      </w:r>
      <w:proofErr w:type="spellStart"/>
      <w:r>
        <w:rPr>
          <w:rtl/>
        </w:rPr>
        <w:t>וכו</w:t>
      </w:r>
      <w:proofErr w:type="spellEnd"/>
      <w:r>
        <w:rPr>
          <w:rtl/>
        </w:rPr>
        <w:t>'</w:t>
      </w:r>
      <w:r w:rsidR="00947D34">
        <w:rPr>
          <w:rFonts w:hint="cs"/>
          <w:rtl/>
        </w:rPr>
        <w:t>,</w:t>
      </w:r>
      <w:r>
        <w:rPr>
          <w:rtl/>
        </w:rPr>
        <w:t xml:space="preserve"> ואח</w:t>
      </w:r>
      <w:r w:rsidR="00EB291C">
        <w:rPr>
          <w:rFonts w:hint="cs"/>
          <w:rtl/>
        </w:rPr>
        <w:t xml:space="preserve">ר </w:t>
      </w:r>
      <w:r>
        <w:rPr>
          <w:rtl/>
        </w:rPr>
        <w:t>כ</w:t>
      </w:r>
      <w:r w:rsidR="00EB291C">
        <w:rPr>
          <w:rFonts w:hint="cs"/>
          <w:rtl/>
        </w:rPr>
        <w:t>ך</w:t>
      </w:r>
      <w:r>
        <w:rPr>
          <w:rtl/>
        </w:rPr>
        <w:t xml:space="preserve"> מסיר ת</w:t>
      </w:r>
      <w:r w:rsidR="00947D34">
        <w:rPr>
          <w:rFonts w:hint="cs"/>
          <w:rtl/>
        </w:rPr>
        <w:t xml:space="preserve">פילין </w:t>
      </w:r>
      <w:r>
        <w:rPr>
          <w:rtl/>
        </w:rPr>
        <w:t>ש</w:t>
      </w:r>
      <w:r w:rsidR="00947D34">
        <w:rPr>
          <w:rFonts w:hint="cs"/>
          <w:rtl/>
        </w:rPr>
        <w:t xml:space="preserve">ל </w:t>
      </w:r>
      <w:r>
        <w:rPr>
          <w:rtl/>
        </w:rPr>
        <w:t>י</w:t>
      </w:r>
      <w:r w:rsidR="00947D34">
        <w:rPr>
          <w:rFonts w:hint="cs"/>
          <w:rtl/>
        </w:rPr>
        <w:t>ד</w:t>
      </w:r>
      <w:r>
        <w:rPr>
          <w:rtl/>
        </w:rPr>
        <w:t xml:space="preserve"> </w:t>
      </w:r>
      <w:proofErr w:type="spellStart"/>
      <w:r>
        <w:rPr>
          <w:rtl/>
        </w:rPr>
        <w:t>וכו</w:t>
      </w:r>
      <w:proofErr w:type="spellEnd"/>
      <w:r>
        <w:rPr>
          <w:rtl/>
        </w:rPr>
        <w:t>'</w:t>
      </w:r>
      <w:r w:rsidR="00947D34">
        <w:rPr>
          <w:rFonts w:hint="cs"/>
          <w:rtl/>
        </w:rPr>
        <w:t>.</w:t>
      </w:r>
      <w:r>
        <w:rPr>
          <w:rtl/>
        </w:rPr>
        <w:t xml:space="preserve"> </w:t>
      </w:r>
      <w:proofErr w:type="spellStart"/>
      <w:r>
        <w:rPr>
          <w:rtl/>
        </w:rPr>
        <w:t>יע</w:t>
      </w:r>
      <w:r w:rsidR="00EB291C">
        <w:rPr>
          <w:rFonts w:hint="cs"/>
          <w:rtl/>
        </w:rPr>
        <w:t>ויין</w:t>
      </w:r>
      <w:proofErr w:type="spellEnd"/>
      <w:r w:rsidR="00EB291C">
        <w:rPr>
          <w:rFonts w:hint="cs"/>
          <w:rtl/>
        </w:rPr>
        <w:t xml:space="preserve"> </w:t>
      </w:r>
      <w:r>
        <w:rPr>
          <w:rtl/>
        </w:rPr>
        <w:t>ש</w:t>
      </w:r>
      <w:r w:rsidR="00EB291C">
        <w:rPr>
          <w:rFonts w:hint="cs"/>
          <w:rtl/>
        </w:rPr>
        <w:t>ם</w:t>
      </w:r>
      <w:r>
        <w:rPr>
          <w:rtl/>
        </w:rPr>
        <w:t>:</w:t>
      </w:r>
    </w:p>
    <w:p w14:paraId="21509F42" w14:textId="6800C3A9" w:rsidR="005B376A" w:rsidRDefault="005B376A" w:rsidP="00CF6883">
      <w:pPr>
        <w:spacing w:after="0"/>
        <w:rPr>
          <w:rtl/>
        </w:rPr>
      </w:pPr>
      <w:r>
        <w:rPr>
          <w:rtl/>
        </w:rPr>
        <w:t>אמנם</w:t>
      </w:r>
      <w:r w:rsidR="00947D34">
        <w:rPr>
          <w:rFonts w:hint="cs"/>
          <w:rtl/>
        </w:rPr>
        <w:t>,</w:t>
      </w:r>
      <w:r>
        <w:rPr>
          <w:rtl/>
        </w:rPr>
        <w:t xml:space="preserve"> </w:t>
      </w:r>
      <w:proofErr w:type="spellStart"/>
      <w:r>
        <w:rPr>
          <w:rtl/>
        </w:rPr>
        <w:t>הסבר</w:t>
      </w:r>
      <w:r w:rsidR="00947D34">
        <w:rPr>
          <w:rFonts w:hint="cs"/>
          <w:rtl/>
        </w:rPr>
        <w:t>א</w:t>
      </w:r>
      <w:proofErr w:type="spellEnd"/>
      <w:r>
        <w:rPr>
          <w:rtl/>
        </w:rPr>
        <w:t xml:space="preserve"> מחייבת</w:t>
      </w:r>
      <w:r w:rsidR="00947D34">
        <w:rPr>
          <w:rFonts w:hint="cs"/>
          <w:rtl/>
        </w:rPr>
        <w:t xml:space="preserve"> -</w:t>
      </w:r>
      <w:r>
        <w:rPr>
          <w:rtl/>
        </w:rPr>
        <w:t xml:space="preserve"> כפי סודן של דברים</w:t>
      </w:r>
      <w:r w:rsidR="00947D34">
        <w:rPr>
          <w:rFonts w:hint="cs"/>
          <w:rtl/>
        </w:rPr>
        <w:t xml:space="preserve"> -</w:t>
      </w:r>
      <w:r>
        <w:rPr>
          <w:rtl/>
        </w:rPr>
        <w:t xml:space="preserve"> שצריך שתהיה ההסרה כמו ההנחה, שצריך להסיר הכריכות שעל האצבע מעומד</w:t>
      </w:r>
      <w:r w:rsidR="00947D34">
        <w:rPr>
          <w:rFonts w:hint="cs"/>
          <w:rtl/>
        </w:rPr>
        <w:t>,</w:t>
      </w:r>
      <w:r>
        <w:rPr>
          <w:rtl/>
        </w:rPr>
        <w:t xml:space="preserve"> וישב ויסיר השלשה כריכות מן כריכות הזרוע מיושב</w:t>
      </w:r>
      <w:r w:rsidR="00947D34">
        <w:rPr>
          <w:rFonts w:hint="cs"/>
          <w:rtl/>
        </w:rPr>
        <w:t>,</w:t>
      </w:r>
      <w:r>
        <w:rPr>
          <w:rtl/>
        </w:rPr>
        <w:t xml:space="preserve"> כאשר כרכם מיושב, ואח</w:t>
      </w:r>
      <w:r w:rsidR="00EB291C">
        <w:rPr>
          <w:rFonts w:hint="cs"/>
          <w:rtl/>
        </w:rPr>
        <w:t xml:space="preserve">ר </w:t>
      </w:r>
      <w:r>
        <w:rPr>
          <w:rtl/>
        </w:rPr>
        <w:t>כ</w:t>
      </w:r>
      <w:r w:rsidR="00EB291C">
        <w:rPr>
          <w:rFonts w:hint="cs"/>
          <w:rtl/>
        </w:rPr>
        <w:t>ך</w:t>
      </w:r>
      <w:r>
        <w:rPr>
          <w:rtl/>
        </w:rPr>
        <w:t xml:space="preserve"> יעמוד ויסיר ת</w:t>
      </w:r>
      <w:r w:rsidR="00947D34">
        <w:rPr>
          <w:rFonts w:hint="cs"/>
          <w:rtl/>
        </w:rPr>
        <w:t xml:space="preserve">פילין </w:t>
      </w:r>
      <w:r>
        <w:rPr>
          <w:rtl/>
        </w:rPr>
        <w:t>ש</w:t>
      </w:r>
      <w:r w:rsidR="00947D34">
        <w:rPr>
          <w:rFonts w:hint="cs"/>
          <w:rtl/>
        </w:rPr>
        <w:t xml:space="preserve">ל </w:t>
      </w:r>
      <w:r>
        <w:rPr>
          <w:rtl/>
        </w:rPr>
        <w:t>ר</w:t>
      </w:r>
      <w:r w:rsidR="00947D34">
        <w:rPr>
          <w:rFonts w:hint="cs"/>
          <w:rtl/>
        </w:rPr>
        <w:t>אש</w:t>
      </w:r>
      <w:r>
        <w:rPr>
          <w:rtl/>
        </w:rPr>
        <w:t xml:space="preserve"> מעומד. ובספר חסד לאלפים</w:t>
      </w:r>
      <w:r w:rsidR="00947D34">
        <w:rPr>
          <w:rStyle w:val="ac"/>
          <w:rtl/>
        </w:rPr>
        <w:endnoteReference w:id="26"/>
      </w:r>
      <w:r>
        <w:rPr>
          <w:rtl/>
        </w:rPr>
        <w:t xml:space="preserve"> משמע שיסיר גם השלש הכריכות של הזרוע מעומד</w:t>
      </w:r>
      <w:r w:rsidR="00947D34">
        <w:rPr>
          <w:rFonts w:hint="cs"/>
          <w:rtl/>
        </w:rPr>
        <w:t>.</w:t>
      </w:r>
      <w:r>
        <w:rPr>
          <w:rtl/>
        </w:rPr>
        <w:t xml:space="preserve"> </w:t>
      </w:r>
      <w:proofErr w:type="spellStart"/>
      <w:r>
        <w:rPr>
          <w:rtl/>
        </w:rPr>
        <w:t>יע</w:t>
      </w:r>
      <w:r w:rsidR="00EB291C">
        <w:rPr>
          <w:rFonts w:hint="cs"/>
          <w:rtl/>
        </w:rPr>
        <w:t>ויין</w:t>
      </w:r>
      <w:proofErr w:type="spellEnd"/>
      <w:r w:rsidR="00EB291C">
        <w:rPr>
          <w:rFonts w:hint="cs"/>
          <w:rtl/>
        </w:rPr>
        <w:t xml:space="preserve"> </w:t>
      </w:r>
      <w:r>
        <w:rPr>
          <w:rtl/>
        </w:rPr>
        <w:t>ש</w:t>
      </w:r>
      <w:r w:rsidR="00EB291C">
        <w:rPr>
          <w:rFonts w:hint="cs"/>
          <w:rtl/>
        </w:rPr>
        <w:t>ם</w:t>
      </w:r>
      <w:r>
        <w:rPr>
          <w:rtl/>
        </w:rPr>
        <w:t xml:space="preserve">. ורבינו </w:t>
      </w:r>
      <w:proofErr w:type="spellStart"/>
      <w:r>
        <w:rPr>
          <w:rtl/>
        </w:rPr>
        <w:t>חיד"א</w:t>
      </w:r>
      <w:proofErr w:type="spellEnd"/>
      <w:r>
        <w:rPr>
          <w:rtl/>
        </w:rPr>
        <w:t xml:space="preserve"> ז"ל </w:t>
      </w:r>
      <w:proofErr w:type="spellStart"/>
      <w:r>
        <w:rPr>
          <w:rtl/>
        </w:rPr>
        <w:t>בצפורן</w:t>
      </w:r>
      <w:proofErr w:type="spellEnd"/>
      <w:r>
        <w:rPr>
          <w:rtl/>
        </w:rPr>
        <w:t xml:space="preserve"> </w:t>
      </w:r>
      <w:r>
        <w:rPr>
          <w:rtl/>
        </w:rPr>
        <w:lastRenderedPageBreak/>
        <w:t>שמיר</w:t>
      </w:r>
      <w:r w:rsidR="007E2E2D">
        <w:rPr>
          <w:rStyle w:val="ac"/>
          <w:rtl/>
        </w:rPr>
        <w:endnoteReference w:id="27"/>
      </w:r>
      <w:r>
        <w:rPr>
          <w:rtl/>
        </w:rPr>
        <w:t xml:space="preserve"> כתב</w:t>
      </w:r>
      <w:r w:rsidR="00667E45">
        <w:rPr>
          <w:rFonts w:hint="cs"/>
          <w:rtl/>
        </w:rPr>
        <w:t>:</w:t>
      </w:r>
      <w:r>
        <w:rPr>
          <w:rtl/>
        </w:rPr>
        <w:t xml:space="preserve"> יסיר כריכות האצבע מעומד</w:t>
      </w:r>
      <w:r w:rsidR="00947D34">
        <w:rPr>
          <w:rFonts w:hint="cs"/>
          <w:rtl/>
        </w:rPr>
        <w:t>,</w:t>
      </w:r>
      <w:r>
        <w:rPr>
          <w:rtl/>
        </w:rPr>
        <w:t xml:space="preserve"> ולא זכר כריכות הזרוע</w:t>
      </w:r>
      <w:r w:rsidR="00947D34">
        <w:rPr>
          <w:rFonts w:hint="cs"/>
          <w:rtl/>
        </w:rPr>
        <w:t>,</w:t>
      </w:r>
      <w:r>
        <w:rPr>
          <w:rtl/>
        </w:rPr>
        <w:t xml:space="preserve"> ע</w:t>
      </w:r>
      <w:r w:rsidR="00EB291C">
        <w:rPr>
          <w:rFonts w:hint="cs"/>
          <w:rtl/>
        </w:rPr>
        <w:t xml:space="preserve">יין </w:t>
      </w:r>
      <w:r>
        <w:rPr>
          <w:rtl/>
        </w:rPr>
        <w:t>ש</w:t>
      </w:r>
      <w:r w:rsidR="00EB291C">
        <w:rPr>
          <w:rFonts w:hint="cs"/>
          <w:rtl/>
        </w:rPr>
        <w:t>ם</w:t>
      </w:r>
      <w:r>
        <w:rPr>
          <w:rtl/>
        </w:rPr>
        <w:t xml:space="preserve">. ונראה </w:t>
      </w:r>
      <w:proofErr w:type="spellStart"/>
      <w:r>
        <w:rPr>
          <w:rtl/>
        </w:rPr>
        <w:t>דצריך</w:t>
      </w:r>
      <w:proofErr w:type="spellEnd"/>
      <w:r>
        <w:rPr>
          <w:rtl/>
        </w:rPr>
        <w:t xml:space="preserve"> לדקדק להסיר השלש כריכות של הזרוע מיושב</w:t>
      </w:r>
      <w:r w:rsidR="007E2E2D">
        <w:rPr>
          <w:rFonts w:hint="cs"/>
          <w:rtl/>
        </w:rPr>
        <w:t>,</w:t>
      </w:r>
      <w:r>
        <w:rPr>
          <w:rtl/>
        </w:rPr>
        <w:t xml:space="preserve"> כאשר הניחם מיושב</w:t>
      </w:r>
      <w:r w:rsidR="007E2E2D">
        <w:rPr>
          <w:rFonts w:hint="cs"/>
          <w:rtl/>
        </w:rPr>
        <w:t>,</w:t>
      </w:r>
      <w:r>
        <w:rPr>
          <w:rtl/>
        </w:rPr>
        <w:t xml:space="preserve"> וכאשר כתבנו: </w:t>
      </w:r>
    </w:p>
    <w:p w14:paraId="2CFA63F8" w14:textId="6EE28A35" w:rsidR="005B376A" w:rsidRDefault="005B376A" w:rsidP="00CF6883">
      <w:pPr>
        <w:spacing w:after="0"/>
        <w:rPr>
          <w:rtl/>
        </w:rPr>
      </w:pPr>
      <w:r>
        <w:rPr>
          <w:rtl/>
        </w:rPr>
        <w:t>י. נכון לחלוץ ת</w:t>
      </w:r>
      <w:r w:rsidR="00A908DA">
        <w:rPr>
          <w:rFonts w:hint="cs"/>
          <w:rtl/>
        </w:rPr>
        <w:t xml:space="preserve">פילין </w:t>
      </w:r>
      <w:r>
        <w:rPr>
          <w:rtl/>
        </w:rPr>
        <w:t>ש</w:t>
      </w:r>
      <w:r w:rsidR="00A908DA">
        <w:rPr>
          <w:rFonts w:hint="cs"/>
          <w:rtl/>
        </w:rPr>
        <w:t xml:space="preserve">ל </w:t>
      </w:r>
      <w:r>
        <w:rPr>
          <w:rtl/>
        </w:rPr>
        <w:t>ר</w:t>
      </w:r>
      <w:r w:rsidR="00A908DA">
        <w:rPr>
          <w:rFonts w:hint="cs"/>
          <w:rtl/>
        </w:rPr>
        <w:t>אש</w:t>
      </w:r>
      <w:r>
        <w:rPr>
          <w:rtl/>
        </w:rPr>
        <w:t xml:space="preserve"> והטלית בשמאלו, שהיא יד כהה, להראות </w:t>
      </w:r>
      <w:proofErr w:type="spellStart"/>
      <w:r>
        <w:rPr>
          <w:rtl/>
        </w:rPr>
        <w:t>דקשה</w:t>
      </w:r>
      <w:proofErr w:type="spellEnd"/>
      <w:r>
        <w:rPr>
          <w:rtl/>
        </w:rPr>
        <w:t xml:space="preserve"> פרידתם, וכמ</w:t>
      </w:r>
      <w:r w:rsidR="00EB291C">
        <w:rPr>
          <w:rFonts w:hint="cs"/>
          <w:rtl/>
        </w:rPr>
        <w:t xml:space="preserve">ו </w:t>
      </w:r>
      <w:r>
        <w:rPr>
          <w:rtl/>
        </w:rPr>
        <w:t>ש</w:t>
      </w:r>
      <w:r w:rsidR="00EB291C">
        <w:rPr>
          <w:rFonts w:hint="cs"/>
          <w:rtl/>
        </w:rPr>
        <w:t>כתבו</w:t>
      </w:r>
      <w:r>
        <w:rPr>
          <w:rtl/>
        </w:rPr>
        <w:t xml:space="preserve"> האחרונים ז"ל. ואין לחלוץ התפילין</w:t>
      </w:r>
      <w:r w:rsidR="00A908DA">
        <w:rPr>
          <w:rFonts w:hint="cs"/>
          <w:rtl/>
        </w:rPr>
        <w:t>,</w:t>
      </w:r>
      <w:r>
        <w:rPr>
          <w:rtl/>
        </w:rPr>
        <w:t xml:space="preserve"> אלא עד אחר עלינו לשבח ועל כן נקוה לך. ומנהג החכמים לנשק התפילין</w:t>
      </w:r>
      <w:r w:rsidR="00A908DA">
        <w:rPr>
          <w:rFonts w:hint="cs"/>
          <w:rtl/>
        </w:rPr>
        <w:t xml:space="preserve"> -</w:t>
      </w:r>
      <w:r>
        <w:rPr>
          <w:rtl/>
        </w:rPr>
        <w:t xml:space="preserve"> בשעת הנחתן</w:t>
      </w:r>
      <w:r w:rsidR="00A908DA">
        <w:rPr>
          <w:rFonts w:hint="cs"/>
          <w:rtl/>
        </w:rPr>
        <w:t>,</w:t>
      </w:r>
      <w:r>
        <w:rPr>
          <w:rtl/>
        </w:rPr>
        <w:t xml:space="preserve"> ובשעת חליצתן</w:t>
      </w:r>
      <w:r w:rsidR="00A908DA">
        <w:rPr>
          <w:rFonts w:hint="cs"/>
          <w:rtl/>
        </w:rPr>
        <w:t>,</w:t>
      </w:r>
      <w:r>
        <w:rPr>
          <w:rtl/>
        </w:rPr>
        <w:t xml:space="preserve"> ובשעה שיניחם תוך הכיס</w:t>
      </w:r>
      <w:r w:rsidR="00A908DA">
        <w:rPr>
          <w:rFonts w:hint="cs"/>
          <w:rtl/>
        </w:rPr>
        <w:t>,</w:t>
      </w:r>
      <w:r>
        <w:rPr>
          <w:rtl/>
        </w:rPr>
        <w:t xml:space="preserve"> לחבוב מצוה: </w:t>
      </w:r>
    </w:p>
    <w:p w14:paraId="1CD9F564" w14:textId="362713B2" w:rsidR="005B376A" w:rsidRDefault="005B376A" w:rsidP="00CF6883">
      <w:pPr>
        <w:spacing w:after="0"/>
        <w:rPr>
          <w:rtl/>
        </w:rPr>
      </w:pPr>
      <w:r>
        <w:rPr>
          <w:rtl/>
        </w:rPr>
        <w:t xml:space="preserve">יא. אין לחלוץ התפילין עד </w:t>
      </w:r>
      <w:proofErr w:type="spellStart"/>
      <w:r>
        <w:rPr>
          <w:rtl/>
        </w:rPr>
        <w:t>שילמוד</w:t>
      </w:r>
      <w:proofErr w:type="spellEnd"/>
      <w:r>
        <w:rPr>
          <w:rtl/>
        </w:rPr>
        <w:t xml:space="preserve"> בהם תחלה</w:t>
      </w:r>
      <w:r w:rsidR="00C527ED">
        <w:rPr>
          <w:rStyle w:val="a9"/>
          <w:rtl/>
        </w:rPr>
        <w:footnoteReference w:id="35"/>
      </w:r>
      <w:r>
        <w:rPr>
          <w:rtl/>
        </w:rPr>
        <w:t xml:space="preserve">, אחד המרבה ואחד הממעיט, כי לא יזכה האדם לקנות </w:t>
      </w:r>
      <w:r w:rsidR="00EB291C">
        <w:rPr>
          <w:rFonts w:hint="cs"/>
          <w:rtl/>
        </w:rPr>
        <w:t>שלשה</w:t>
      </w:r>
      <w:r>
        <w:rPr>
          <w:rtl/>
        </w:rPr>
        <w:t xml:space="preserve"> חלקי נ</w:t>
      </w:r>
      <w:r w:rsidR="00EB291C">
        <w:rPr>
          <w:rFonts w:hint="cs"/>
          <w:rtl/>
        </w:rPr>
        <w:t xml:space="preserve">פש </w:t>
      </w:r>
      <w:r>
        <w:rPr>
          <w:rtl/>
        </w:rPr>
        <w:t>ר</w:t>
      </w:r>
      <w:r w:rsidR="00EB291C">
        <w:rPr>
          <w:rFonts w:hint="cs"/>
          <w:rtl/>
        </w:rPr>
        <w:t>וח נשמה</w:t>
      </w:r>
      <w:r>
        <w:rPr>
          <w:rtl/>
        </w:rPr>
        <w:t xml:space="preserve"> א</w:t>
      </w:r>
      <w:r w:rsidR="00EB291C">
        <w:rPr>
          <w:rFonts w:hint="cs"/>
          <w:rtl/>
        </w:rPr>
        <w:t xml:space="preserve">לא </w:t>
      </w:r>
      <w:r>
        <w:rPr>
          <w:rtl/>
        </w:rPr>
        <w:t>א</w:t>
      </w:r>
      <w:r w:rsidR="00EB291C">
        <w:rPr>
          <w:rFonts w:hint="cs"/>
          <w:rtl/>
        </w:rPr>
        <w:t xml:space="preserve">ם </w:t>
      </w:r>
      <w:r>
        <w:rPr>
          <w:rtl/>
        </w:rPr>
        <w:t>כ</w:t>
      </w:r>
      <w:r w:rsidR="00EB291C">
        <w:rPr>
          <w:rFonts w:hint="cs"/>
          <w:rtl/>
        </w:rPr>
        <w:t>ן</w:t>
      </w:r>
      <w:r>
        <w:rPr>
          <w:rtl/>
        </w:rPr>
        <w:t xml:space="preserve"> לומד בתפילין</w:t>
      </w:r>
      <w:r w:rsidR="002A2F07">
        <w:rPr>
          <w:rStyle w:val="a9"/>
          <w:rtl/>
        </w:rPr>
        <w:footnoteReference w:id="36"/>
      </w:r>
      <w:r>
        <w:rPr>
          <w:rtl/>
        </w:rPr>
        <w:t xml:space="preserve">, וביותר אם לומד בתפילין </w:t>
      </w:r>
      <w:proofErr w:type="spellStart"/>
      <w:r>
        <w:rPr>
          <w:rtl/>
        </w:rPr>
        <w:t>דר</w:t>
      </w:r>
      <w:r w:rsidR="00A908DA">
        <w:rPr>
          <w:rFonts w:hint="cs"/>
          <w:rtl/>
        </w:rPr>
        <w:t>בינו</w:t>
      </w:r>
      <w:proofErr w:type="spellEnd"/>
      <w:r w:rsidR="00A908DA">
        <w:rPr>
          <w:rFonts w:hint="cs"/>
          <w:rtl/>
        </w:rPr>
        <w:t xml:space="preserve"> </w:t>
      </w:r>
      <w:r>
        <w:rPr>
          <w:rtl/>
        </w:rPr>
        <w:t>ת</w:t>
      </w:r>
      <w:r w:rsidR="00A908DA">
        <w:rPr>
          <w:rFonts w:hint="cs"/>
          <w:rtl/>
        </w:rPr>
        <w:t>ם</w:t>
      </w:r>
      <w:r w:rsidR="00F96982">
        <w:rPr>
          <w:rStyle w:val="a9"/>
          <w:rtl/>
        </w:rPr>
        <w:footnoteReference w:id="37"/>
      </w:r>
      <w:r>
        <w:rPr>
          <w:rtl/>
        </w:rPr>
        <w:t>, וכמ</w:t>
      </w:r>
      <w:r w:rsidR="00EB291C">
        <w:rPr>
          <w:rFonts w:hint="cs"/>
          <w:rtl/>
        </w:rPr>
        <w:t xml:space="preserve">ו </w:t>
      </w:r>
      <w:r>
        <w:rPr>
          <w:rtl/>
        </w:rPr>
        <w:t>ש</w:t>
      </w:r>
      <w:r w:rsidR="00EB291C">
        <w:rPr>
          <w:rFonts w:hint="cs"/>
          <w:rtl/>
        </w:rPr>
        <w:t>כתב</w:t>
      </w:r>
      <w:r>
        <w:rPr>
          <w:rtl/>
        </w:rPr>
        <w:t xml:space="preserve"> מח</w:t>
      </w:r>
      <w:r w:rsidR="00EB291C">
        <w:rPr>
          <w:rFonts w:hint="cs"/>
          <w:rtl/>
        </w:rPr>
        <w:t xml:space="preserve">זיק </w:t>
      </w:r>
      <w:r>
        <w:rPr>
          <w:rtl/>
        </w:rPr>
        <w:t>בר</w:t>
      </w:r>
      <w:r w:rsidR="00EB291C">
        <w:rPr>
          <w:rFonts w:hint="cs"/>
          <w:rtl/>
        </w:rPr>
        <w:t>כה</w:t>
      </w:r>
      <w:r w:rsidR="00A908DA">
        <w:rPr>
          <w:rStyle w:val="ac"/>
          <w:rtl/>
        </w:rPr>
        <w:endnoteReference w:id="28"/>
      </w:r>
      <w:r>
        <w:rPr>
          <w:rtl/>
        </w:rPr>
        <w:t xml:space="preserve"> בשם </w:t>
      </w:r>
      <w:proofErr w:type="spellStart"/>
      <w:r>
        <w:rPr>
          <w:rtl/>
        </w:rPr>
        <w:t>מה</w:t>
      </w:r>
      <w:r w:rsidR="0045691C">
        <w:rPr>
          <w:rFonts w:hint="cs"/>
          <w:rtl/>
        </w:rPr>
        <w:t>"</w:t>
      </w:r>
      <w:r>
        <w:rPr>
          <w:rtl/>
        </w:rPr>
        <w:t>ר</w:t>
      </w:r>
      <w:proofErr w:type="spellEnd"/>
      <w:r w:rsidR="0045691C">
        <w:rPr>
          <w:rFonts w:hint="cs"/>
          <w:rtl/>
        </w:rPr>
        <w:t xml:space="preserve"> מאיר</w:t>
      </w:r>
      <w:r>
        <w:rPr>
          <w:rtl/>
        </w:rPr>
        <w:t xml:space="preserve"> </w:t>
      </w:r>
      <w:proofErr w:type="spellStart"/>
      <w:r>
        <w:rPr>
          <w:rtl/>
        </w:rPr>
        <w:t>פ</w:t>
      </w:r>
      <w:r w:rsidR="00A908DA">
        <w:rPr>
          <w:rFonts w:hint="cs"/>
          <w:rtl/>
        </w:rPr>
        <w:t>א</w:t>
      </w:r>
      <w:r>
        <w:rPr>
          <w:rtl/>
        </w:rPr>
        <w:t>פירש</w:t>
      </w:r>
      <w:proofErr w:type="spellEnd"/>
      <w:r>
        <w:rPr>
          <w:rtl/>
        </w:rPr>
        <w:t xml:space="preserve"> ז"ל</w:t>
      </w:r>
      <w:r w:rsidR="00A908DA">
        <w:rPr>
          <w:rStyle w:val="ac"/>
          <w:rtl/>
        </w:rPr>
        <w:endnoteReference w:id="29"/>
      </w:r>
      <w:r w:rsidR="00A908DA">
        <w:rPr>
          <w:rFonts w:hint="cs"/>
          <w:rtl/>
        </w:rPr>
        <w:t>,</w:t>
      </w:r>
      <w:r>
        <w:rPr>
          <w:rtl/>
        </w:rPr>
        <w:t xml:space="preserve"> ע</w:t>
      </w:r>
      <w:r w:rsidR="00EB291C">
        <w:rPr>
          <w:rFonts w:hint="cs"/>
          <w:rtl/>
        </w:rPr>
        <w:t xml:space="preserve">יין </w:t>
      </w:r>
      <w:r>
        <w:rPr>
          <w:rtl/>
        </w:rPr>
        <w:t>ש</w:t>
      </w:r>
      <w:r w:rsidR="00EB291C">
        <w:rPr>
          <w:rFonts w:hint="cs"/>
          <w:rtl/>
        </w:rPr>
        <w:t>ם</w:t>
      </w:r>
      <w:r>
        <w:rPr>
          <w:rtl/>
        </w:rPr>
        <w:t xml:space="preserve">: </w:t>
      </w:r>
    </w:p>
    <w:p w14:paraId="70A7BE10" w14:textId="6A07204D" w:rsidR="005B376A" w:rsidRDefault="005B376A" w:rsidP="00CF6883">
      <w:pPr>
        <w:spacing w:after="0"/>
        <w:rPr>
          <w:rtl/>
        </w:rPr>
      </w:pPr>
      <w:proofErr w:type="spellStart"/>
      <w:r>
        <w:rPr>
          <w:rtl/>
        </w:rPr>
        <w:t>יב</w:t>
      </w:r>
      <w:proofErr w:type="spellEnd"/>
      <w:r>
        <w:rPr>
          <w:rtl/>
        </w:rPr>
        <w:t>. אבל</w:t>
      </w:r>
      <w:r w:rsidR="00785B58">
        <w:rPr>
          <w:rFonts w:hint="cs"/>
          <w:rtl/>
        </w:rPr>
        <w:t xml:space="preserve"> -</w:t>
      </w:r>
      <w:r>
        <w:rPr>
          <w:rtl/>
        </w:rPr>
        <w:t xml:space="preserve"> ביום ראשון אסור להניח תפילין</w:t>
      </w:r>
      <w:r w:rsidR="001D54D2">
        <w:rPr>
          <w:rStyle w:val="a9"/>
          <w:rtl/>
        </w:rPr>
        <w:footnoteReference w:id="38"/>
      </w:r>
      <w:r>
        <w:rPr>
          <w:rtl/>
        </w:rPr>
        <w:t>, אבל ביום שני חייב אחר הנץ החמה מיד</w:t>
      </w:r>
      <w:r w:rsidR="00785B58">
        <w:rPr>
          <w:rFonts w:hint="cs"/>
          <w:rtl/>
        </w:rPr>
        <w:t>,</w:t>
      </w:r>
      <w:r>
        <w:rPr>
          <w:rtl/>
        </w:rPr>
        <w:t xml:space="preserve"> ואם מת לו מת ביום אחד ונקבר ביום אחר</w:t>
      </w:r>
      <w:r w:rsidR="00785B58">
        <w:rPr>
          <w:rFonts w:hint="cs"/>
          <w:rtl/>
        </w:rPr>
        <w:t xml:space="preserve"> -</w:t>
      </w:r>
      <w:r>
        <w:rPr>
          <w:rtl/>
        </w:rPr>
        <w:t xml:space="preserve"> אסור להניח תפילין ביום קבורה</w:t>
      </w:r>
      <w:r w:rsidR="0008427A">
        <w:rPr>
          <w:rStyle w:val="a9"/>
          <w:rtl/>
        </w:rPr>
        <w:footnoteReference w:id="39"/>
      </w:r>
      <w:r>
        <w:rPr>
          <w:rtl/>
        </w:rPr>
        <w:t>. וכן אסור להניח תפילין ביום שמועה קרובה. אמנם אם מת לו מת ברגל</w:t>
      </w:r>
      <w:r w:rsidR="00785B58">
        <w:rPr>
          <w:rFonts w:hint="cs"/>
          <w:rtl/>
        </w:rPr>
        <w:t xml:space="preserve"> -</w:t>
      </w:r>
      <w:r>
        <w:rPr>
          <w:rtl/>
        </w:rPr>
        <w:t xml:space="preserve"> </w:t>
      </w:r>
      <w:proofErr w:type="spellStart"/>
      <w:r>
        <w:rPr>
          <w:rtl/>
        </w:rPr>
        <w:t>דמתחיל</w:t>
      </w:r>
      <w:proofErr w:type="spellEnd"/>
      <w:r>
        <w:rPr>
          <w:rtl/>
        </w:rPr>
        <w:t xml:space="preserve"> למנות שבעה אחר הרגל</w:t>
      </w:r>
      <w:r w:rsidR="00785B58">
        <w:rPr>
          <w:rFonts w:hint="cs"/>
          <w:rtl/>
        </w:rPr>
        <w:t xml:space="preserve"> -</w:t>
      </w:r>
      <w:r>
        <w:rPr>
          <w:rtl/>
        </w:rPr>
        <w:t xml:space="preserve"> ה</w:t>
      </w:r>
      <w:r w:rsidR="00EB291C">
        <w:rPr>
          <w:rFonts w:hint="cs"/>
          <w:rtl/>
        </w:rPr>
        <w:t xml:space="preserve">רי </w:t>
      </w:r>
      <w:r>
        <w:rPr>
          <w:rtl/>
        </w:rPr>
        <w:t>ז</w:t>
      </w:r>
      <w:r w:rsidR="00EB291C">
        <w:rPr>
          <w:rFonts w:hint="cs"/>
          <w:rtl/>
        </w:rPr>
        <w:t>ה</w:t>
      </w:r>
      <w:r>
        <w:rPr>
          <w:rtl/>
        </w:rPr>
        <w:t xml:space="preserve"> חייב להניח תפילין ביום ראשון</w:t>
      </w:r>
      <w:r w:rsidR="00EF5AD5">
        <w:rPr>
          <w:rStyle w:val="a9"/>
          <w:rtl/>
        </w:rPr>
        <w:footnoteReference w:id="40"/>
      </w:r>
      <w:r>
        <w:rPr>
          <w:rtl/>
        </w:rPr>
        <w:t>. ונתפשט המנהג בע</w:t>
      </w:r>
      <w:r w:rsidR="0045691C">
        <w:rPr>
          <w:rFonts w:hint="cs"/>
          <w:rtl/>
        </w:rPr>
        <w:t>י</w:t>
      </w:r>
      <w:r w:rsidR="00785B58">
        <w:rPr>
          <w:rFonts w:hint="cs"/>
          <w:rtl/>
        </w:rPr>
        <w:t xml:space="preserve">ר </w:t>
      </w:r>
      <w:r>
        <w:rPr>
          <w:rtl/>
        </w:rPr>
        <w:t>הק</w:t>
      </w:r>
      <w:r w:rsidR="00785B58">
        <w:rPr>
          <w:rFonts w:hint="cs"/>
          <w:rtl/>
        </w:rPr>
        <w:t>ודש</w:t>
      </w:r>
      <w:r>
        <w:rPr>
          <w:rtl/>
        </w:rPr>
        <w:t xml:space="preserve"> ירושלים ת</w:t>
      </w:r>
      <w:r w:rsidR="00785B58">
        <w:rPr>
          <w:rFonts w:hint="cs"/>
          <w:rtl/>
        </w:rPr>
        <w:t xml:space="preserve">בנה </w:t>
      </w:r>
      <w:r>
        <w:rPr>
          <w:rtl/>
        </w:rPr>
        <w:t>ו</w:t>
      </w:r>
      <w:r w:rsidR="00785B58">
        <w:rPr>
          <w:rFonts w:hint="cs"/>
          <w:rtl/>
        </w:rPr>
        <w:t>תכונן,</w:t>
      </w:r>
      <w:r>
        <w:rPr>
          <w:rtl/>
        </w:rPr>
        <w:t xml:space="preserve"> וגם פה עיר </w:t>
      </w:r>
      <w:proofErr w:type="spellStart"/>
      <w:r>
        <w:rPr>
          <w:rtl/>
        </w:rPr>
        <w:t>בג</w:t>
      </w:r>
      <w:r w:rsidR="00785B58">
        <w:rPr>
          <w:rFonts w:hint="cs"/>
          <w:rtl/>
        </w:rPr>
        <w:t>'</w:t>
      </w:r>
      <w:r>
        <w:rPr>
          <w:rtl/>
        </w:rPr>
        <w:t>דאד</w:t>
      </w:r>
      <w:proofErr w:type="spellEnd"/>
      <w:r w:rsidR="00785B58">
        <w:rPr>
          <w:rFonts w:hint="cs"/>
          <w:rtl/>
        </w:rPr>
        <w:t>,</w:t>
      </w:r>
      <w:r>
        <w:rPr>
          <w:rtl/>
        </w:rPr>
        <w:t xml:space="preserve"> להניח האבל תפילין </w:t>
      </w:r>
      <w:proofErr w:type="spellStart"/>
      <w:r>
        <w:rPr>
          <w:rtl/>
        </w:rPr>
        <w:t>דר</w:t>
      </w:r>
      <w:r w:rsidR="00785B58">
        <w:rPr>
          <w:rFonts w:hint="cs"/>
          <w:rtl/>
        </w:rPr>
        <w:t>בינו</w:t>
      </w:r>
      <w:proofErr w:type="spellEnd"/>
      <w:r w:rsidR="00785B58">
        <w:rPr>
          <w:rFonts w:hint="cs"/>
          <w:rtl/>
        </w:rPr>
        <w:t xml:space="preserve"> </w:t>
      </w:r>
      <w:r>
        <w:rPr>
          <w:rtl/>
        </w:rPr>
        <w:t>ת</w:t>
      </w:r>
      <w:r w:rsidR="00785B58">
        <w:rPr>
          <w:rFonts w:hint="cs"/>
          <w:rtl/>
        </w:rPr>
        <w:t>ם,</w:t>
      </w:r>
      <w:r>
        <w:rPr>
          <w:rtl/>
        </w:rPr>
        <w:t xml:space="preserve"> כהוראת רבינו </w:t>
      </w:r>
      <w:proofErr w:type="spellStart"/>
      <w:r>
        <w:rPr>
          <w:rtl/>
        </w:rPr>
        <w:t>הרש"ש</w:t>
      </w:r>
      <w:proofErr w:type="spellEnd"/>
      <w:r w:rsidR="00F21B0E">
        <w:rPr>
          <w:rStyle w:val="ac"/>
          <w:rtl/>
        </w:rPr>
        <w:endnoteReference w:id="30"/>
      </w:r>
      <w:r w:rsidR="00F21B0E">
        <w:rPr>
          <w:rFonts w:hint="cs"/>
          <w:rtl/>
        </w:rPr>
        <w:t>,</w:t>
      </w:r>
      <w:r>
        <w:rPr>
          <w:rtl/>
        </w:rPr>
        <w:t xml:space="preserve"> </w:t>
      </w:r>
      <w:proofErr w:type="spellStart"/>
      <w:r>
        <w:rPr>
          <w:rtl/>
        </w:rPr>
        <w:t>ודלא</w:t>
      </w:r>
      <w:proofErr w:type="spellEnd"/>
      <w:r>
        <w:rPr>
          <w:rtl/>
        </w:rPr>
        <w:t xml:space="preserve"> כרבינו </w:t>
      </w:r>
      <w:proofErr w:type="spellStart"/>
      <w:r>
        <w:rPr>
          <w:rtl/>
        </w:rPr>
        <w:t>חיד"א</w:t>
      </w:r>
      <w:proofErr w:type="spellEnd"/>
      <w:r>
        <w:rPr>
          <w:rtl/>
        </w:rPr>
        <w:t xml:space="preserve"> ז"ל</w:t>
      </w:r>
      <w:r w:rsidR="00F21B0E">
        <w:rPr>
          <w:rStyle w:val="ac"/>
          <w:rtl/>
        </w:rPr>
        <w:endnoteReference w:id="31"/>
      </w:r>
      <w:r>
        <w:rPr>
          <w:rtl/>
        </w:rPr>
        <w:t xml:space="preserve"> שכתב שב ואל תעשה עדיף: </w:t>
      </w:r>
    </w:p>
    <w:p w14:paraId="6E33699D" w14:textId="696E8B0E" w:rsidR="005B376A" w:rsidRDefault="005B376A" w:rsidP="00CF6883">
      <w:pPr>
        <w:spacing w:after="0"/>
        <w:rPr>
          <w:rtl/>
        </w:rPr>
      </w:pPr>
      <w:proofErr w:type="spellStart"/>
      <w:r>
        <w:rPr>
          <w:rtl/>
        </w:rPr>
        <w:t>יג</w:t>
      </w:r>
      <w:proofErr w:type="spellEnd"/>
      <w:r>
        <w:rPr>
          <w:rtl/>
        </w:rPr>
        <w:t xml:space="preserve">. אסור לתלות תפילין, בין הבתים בין הרצועות. ואפילו בשעת הנחתם יש להחמיר שלא לאחוז בקשר בלבד ויהיה הבית תלוי עד שמניחו בראשו, אלא </w:t>
      </w:r>
      <w:proofErr w:type="spellStart"/>
      <w:r>
        <w:rPr>
          <w:rtl/>
        </w:rPr>
        <w:t>יקח</w:t>
      </w:r>
      <w:proofErr w:type="spellEnd"/>
      <w:r>
        <w:rPr>
          <w:rtl/>
        </w:rPr>
        <w:t xml:space="preserve"> בידו הקשר עם הבית</w:t>
      </w:r>
      <w:r w:rsidR="00F21B0E">
        <w:rPr>
          <w:rFonts w:hint="cs"/>
          <w:rtl/>
        </w:rPr>
        <w:t>,</w:t>
      </w:r>
      <w:r>
        <w:rPr>
          <w:rtl/>
        </w:rPr>
        <w:t xml:space="preserve"> ביחד ויניח הבית במקומו, ואח</w:t>
      </w:r>
      <w:r w:rsidR="00EB291C">
        <w:rPr>
          <w:rFonts w:hint="cs"/>
          <w:rtl/>
        </w:rPr>
        <w:t xml:space="preserve">ר </w:t>
      </w:r>
      <w:r>
        <w:rPr>
          <w:rtl/>
        </w:rPr>
        <w:t>כ</w:t>
      </w:r>
      <w:r w:rsidR="00EB291C">
        <w:rPr>
          <w:rFonts w:hint="cs"/>
          <w:rtl/>
        </w:rPr>
        <w:t>ך</w:t>
      </w:r>
      <w:r>
        <w:rPr>
          <w:rtl/>
        </w:rPr>
        <w:t xml:space="preserve"> הקשר במקומו: </w:t>
      </w:r>
    </w:p>
    <w:p w14:paraId="4567AB57" w14:textId="306137D8" w:rsidR="005B376A" w:rsidRDefault="005B376A" w:rsidP="00CF6883">
      <w:pPr>
        <w:spacing w:after="0"/>
        <w:rPr>
          <w:rtl/>
        </w:rPr>
      </w:pPr>
      <w:r>
        <w:rPr>
          <w:rtl/>
        </w:rPr>
        <w:t>יד. כשמניח התפילין בתוך הכיס שלהם</w:t>
      </w:r>
      <w:r w:rsidR="00F21B0E">
        <w:rPr>
          <w:rFonts w:hint="cs"/>
          <w:rtl/>
        </w:rPr>
        <w:t>,</w:t>
      </w:r>
      <w:r>
        <w:rPr>
          <w:rtl/>
        </w:rPr>
        <w:t xml:space="preserve"> א</w:t>
      </w:r>
      <w:r w:rsidR="005D35C6">
        <w:rPr>
          <w:rFonts w:hint="cs"/>
          <w:rtl/>
        </w:rPr>
        <w:t>ז</w:t>
      </w:r>
      <w:r>
        <w:rPr>
          <w:rtl/>
        </w:rPr>
        <w:t xml:space="preserve"> כשכורך החוט שבפי הכיס</w:t>
      </w:r>
      <w:r w:rsidR="005D35C6">
        <w:rPr>
          <w:rFonts w:hint="cs"/>
          <w:rtl/>
        </w:rPr>
        <w:t xml:space="preserve"> -</w:t>
      </w:r>
      <w:r>
        <w:rPr>
          <w:rtl/>
        </w:rPr>
        <w:t xml:space="preserve"> לא יגלול הכיס שבו התפילין סביב החוט, אלא יגלול החוט סביב הכיס, וכנז</w:t>
      </w:r>
      <w:r w:rsidR="00CF6883">
        <w:rPr>
          <w:rFonts w:hint="cs"/>
          <w:rtl/>
        </w:rPr>
        <w:t>כר</w:t>
      </w:r>
      <w:r>
        <w:rPr>
          <w:rtl/>
        </w:rPr>
        <w:t xml:space="preserve"> באחרונים. ויש </w:t>
      </w:r>
      <w:proofErr w:type="spellStart"/>
      <w:r>
        <w:rPr>
          <w:rtl/>
        </w:rPr>
        <w:t>מדקדקין</w:t>
      </w:r>
      <w:proofErr w:type="spellEnd"/>
      <w:r>
        <w:rPr>
          <w:rtl/>
        </w:rPr>
        <w:t xml:space="preserve"> גם בכיס החיצון שבו מונח הט</w:t>
      </w:r>
      <w:r w:rsidR="00EB291C">
        <w:rPr>
          <w:rFonts w:hint="cs"/>
          <w:rtl/>
        </w:rPr>
        <w:t xml:space="preserve">לית </w:t>
      </w:r>
      <w:r>
        <w:rPr>
          <w:rtl/>
        </w:rPr>
        <w:t>ג</w:t>
      </w:r>
      <w:r w:rsidR="00EB291C">
        <w:rPr>
          <w:rFonts w:hint="cs"/>
          <w:rtl/>
        </w:rPr>
        <w:t>דול</w:t>
      </w:r>
      <w:r>
        <w:rPr>
          <w:rtl/>
        </w:rPr>
        <w:t xml:space="preserve"> וכיס התפילין. גם יזהר בכיס החיצון שבו מונח הט</w:t>
      </w:r>
      <w:r w:rsidR="00EB291C">
        <w:rPr>
          <w:rFonts w:hint="cs"/>
          <w:rtl/>
        </w:rPr>
        <w:t xml:space="preserve">לית </w:t>
      </w:r>
      <w:r>
        <w:rPr>
          <w:rtl/>
        </w:rPr>
        <w:t>ג</w:t>
      </w:r>
      <w:r w:rsidR="00EB291C">
        <w:rPr>
          <w:rFonts w:hint="cs"/>
          <w:rtl/>
        </w:rPr>
        <w:t>דול</w:t>
      </w:r>
      <w:r>
        <w:rPr>
          <w:rtl/>
        </w:rPr>
        <w:t xml:space="preserve"> וכיס התפילין, שלא יניח הט</w:t>
      </w:r>
      <w:r w:rsidR="00EB291C">
        <w:rPr>
          <w:rFonts w:hint="cs"/>
          <w:rtl/>
        </w:rPr>
        <w:t xml:space="preserve">לית </w:t>
      </w:r>
      <w:r>
        <w:rPr>
          <w:rtl/>
        </w:rPr>
        <w:t>ג</w:t>
      </w:r>
      <w:r w:rsidR="00EB291C">
        <w:rPr>
          <w:rFonts w:hint="cs"/>
          <w:rtl/>
        </w:rPr>
        <w:t>דול</w:t>
      </w:r>
      <w:r>
        <w:rPr>
          <w:rtl/>
        </w:rPr>
        <w:t xml:space="preserve"> והסידור למעלה מן התפילין, אלא יניח התפילין מן הצד. גם יזהר </w:t>
      </w:r>
      <w:proofErr w:type="spellStart"/>
      <w:r>
        <w:rPr>
          <w:rtl/>
        </w:rPr>
        <w:t>בהיכא</w:t>
      </w:r>
      <w:proofErr w:type="spellEnd"/>
      <w:r>
        <w:rPr>
          <w:rtl/>
        </w:rPr>
        <w:t xml:space="preserve"> </w:t>
      </w:r>
      <w:proofErr w:type="spellStart"/>
      <w:r>
        <w:rPr>
          <w:rtl/>
        </w:rPr>
        <w:t>דת</w:t>
      </w:r>
      <w:r w:rsidR="005D35C6">
        <w:rPr>
          <w:rFonts w:hint="cs"/>
          <w:rtl/>
        </w:rPr>
        <w:t>פילין</w:t>
      </w:r>
      <w:proofErr w:type="spellEnd"/>
      <w:r w:rsidR="005D35C6">
        <w:rPr>
          <w:rFonts w:hint="cs"/>
          <w:rtl/>
        </w:rPr>
        <w:t xml:space="preserve"> </w:t>
      </w:r>
      <w:r>
        <w:rPr>
          <w:rtl/>
        </w:rPr>
        <w:t>ש</w:t>
      </w:r>
      <w:r w:rsidR="005D35C6">
        <w:rPr>
          <w:rFonts w:hint="cs"/>
          <w:rtl/>
        </w:rPr>
        <w:t xml:space="preserve">ל </w:t>
      </w:r>
      <w:r>
        <w:rPr>
          <w:rtl/>
        </w:rPr>
        <w:t>ר</w:t>
      </w:r>
      <w:r w:rsidR="005D35C6">
        <w:rPr>
          <w:rFonts w:hint="cs"/>
          <w:rtl/>
        </w:rPr>
        <w:t>אש</w:t>
      </w:r>
      <w:r>
        <w:rPr>
          <w:rtl/>
        </w:rPr>
        <w:t xml:space="preserve"> ות</w:t>
      </w:r>
      <w:r w:rsidR="005D35C6">
        <w:rPr>
          <w:rFonts w:hint="cs"/>
          <w:rtl/>
        </w:rPr>
        <w:t xml:space="preserve">פילין </w:t>
      </w:r>
      <w:r>
        <w:rPr>
          <w:rtl/>
        </w:rPr>
        <w:t>ש</w:t>
      </w:r>
      <w:r w:rsidR="005D35C6">
        <w:rPr>
          <w:rFonts w:hint="cs"/>
          <w:rtl/>
        </w:rPr>
        <w:t xml:space="preserve">ל </w:t>
      </w:r>
      <w:r>
        <w:rPr>
          <w:rtl/>
        </w:rPr>
        <w:t>י</w:t>
      </w:r>
      <w:r w:rsidR="005D35C6">
        <w:rPr>
          <w:rFonts w:hint="cs"/>
          <w:rtl/>
        </w:rPr>
        <w:t>ד</w:t>
      </w:r>
      <w:r>
        <w:rPr>
          <w:rtl/>
        </w:rPr>
        <w:t xml:space="preserve"> שניהם מונחים בכיס אחד, למשמש בהם בעודם בתוך הכיס</w:t>
      </w:r>
      <w:r w:rsidR="00EB357B">
        <w:rPr>
          <w:rFonts w:hint="cs"/>
          <w:rtl/>
        </w:rPr>
        <w:t>,</w:t>
      </w:r>
      <w:r>
        <w:rPr>
          <w:rtl/>
        </w:rPr>
        <w:t xml:space="preserve"> כדי שידע את ת</w:t>
      </w:r>
      <w:r w:rsidR="00EB357B">
        <w:rPr>
          <w:rFonts w:hint="cs"/>
          <w:rtl/>
        </w:rPr>
        <w:t xml:space="preserve">פילין </w:t>
      </w:r>
      <w:r>
        <w:rPr>
          <w:rtl/>
        </w:rPr>
        <w:t>ש</w:t>
      </w:r>
      <w:r w:rsidR="00EB357B">
        <w:rPr>
          <w:rFonts w:hint="cs"/>
          <w:rtl/>
        </w:rPr>
        <w:t xml:space="preserve">ל </w:t>
      </w:r>
      <w:r>
        <w:rPr>
          <w:rtl/>
        </w:rPr>
        <w:t>י</w:t>
      </w:r>
      <w:r w:rsidR="00EB357B">
        <w:rPr>
          <w:rFonts w:hint="cs"/>
          <w:rtl/>
        </w:rPr>
        <w:t>ד</w:t>
      </w:r>
      <w:r>
        <w:rPr>
          <w:rtl/>
        </w:rPr>
        <w:t xml:space="preserve"> להוציאו תחלה, ולא יטעה להוציא ת</w:t>
      </w:r>
      <w:r w:rsidR="00EB357B">
        <w:rPr>
          <w:rFonts w:hint="cs"/>
          <w:rtl/>
        </w:rPr>
        <w:t xml:space="preserve">פילין </w:t>
      </w:r>
      <w:r>
        <w:rPr>
          <w:rtl/>
        </w:rPr>
        <w:t>ש</w:t>
      </w:r>
      <w:r w:rsidR="00EB357B">
        <w:rPr>
          <w:rFonts w:hint="cs"/>
          <w:rtl/>
        </w:rPr>
        <w:t xml:space="preserve">ל </w:t>
      </w:r>
      <w:r>
        <w:rPr>
          <w:rtl/>
        </w:rPr>
        <w:t>ר</w:t>
      </w:r>
      <w:r w:rsidR="00EB357B">
        <w:rPr>
          <w:rFonts w:hint="cs"/>
          <w:rtl/>
        </w:rPr>
        <w:t>אש</w:t>
      </w:r>
      <w:r>
        <w:rPr>
          <w:rtl/>
        </w:rPr>
        <w:t xml:space="preserve"> תחלה. ואם הוא לובש רש"י ור</w:t>
      </w:r>
      <w:r w:rsidR="00EB357B">
        <w:rPr>
          <w:rFonts w:hint="cs"/>
          <w:rtl/>
        </w:rPr>
        <w:t xml:space="preserve">בינו </w:t>
      </w:r>
      <w:r>
        <w:rPr>
          <w:rtl/>
        </w:rPr>
        <w:t>ת</w:t>
      </w:r>
      <w:r w:rsidR="00EB357B">
        <w:rPr>
          <w:rFonts w:hint="cs"/>
          <w:rtl/>
        </w:rPr>
        <w:t>ם</w:t>
      </w:r>
      <w:r>
        <w:rPr>
          <w:rtl/>
        </w:rPr>
        <w:t xml:space="preserve"> ביחד, דאז מוכרח שיעשה כיס לת</w:t>
      </w:r>
      <w:r w:rsidR="00EB357B">
        <w:rPr>
          <w:rFonts w:hint="cs"/>
          <w:rtl/>
        </w:rPr>
        <w:t xml:space="preserve">פילין </w:t>
      </w:r>
      <w:r>
        <w:rPr>
          <w:rtl/>
        </w:rPr>
        <w:t>ש</w:t>
      </w:r>
      <w:r w:rsidR="00EB357B">
        <w:rPr>
          <w:rFonts w:hint="cs"/>
          <w:rtl/>
        </w:rPr>
        <w:t xml:space="preserve">ל </w:t>
      </w:r>
      <w:r>
        <w:rPr>
          <w:rtl/>
        </w:rPr>
        <w:t>י</w:t>
      </w:r>
      <w:r w:rsidR="00EB357B">
        <w:rPr>
          <w:rFonts w:hint="cs"/>
          <w:rtl/>
        </w:rPr>
        <w:t>ד</w:t>
      </w:r>
      <w:r>
        <w:rPr>
          <w:rtl/>
        </w:rPr>
        <w:t xml:space="preserve"> וכיס לת</w:t>
      </w:r>
      <w:r w:rsidR="00EB357B">
        <w:rPr>
          <w:rFonts w:hint="cs"/>
          <w:rtl/>
        </w:rPr>
        <w:t xml:space="preserve">פילין </w:t>
      </w:r>
      <w:r>
        <w:rPr>
          <w:rtl/>
        </w:rPr>
        <w:t>ש</w:t>
      </w:r>
      <w:r w:rsidR="00EB357B">
        <w:rPr>
          <w:rFonts w:hint="cs"/>
          <w:rtl/>
        </w:rPr>
        <w:t xml:space="preserve">ל </w:t>
      </w:r>
      <w:r>
        <w:rPr>
          <w:rtl/>
        </w:rPr>
        <w:t>ר</w:t>
      </w:r>
      <w:r w:rsidR="00EB357B">
        <w:rPr>
          <w:rFonts w:hint="cs"/>
          <w:rtl/>
        </w:rPr>
        <w:t>אש</w:t>
      </w:r>
      <w:r>
        <w:rPr>
          <w:rtl/>
        </w:rPr>
        <w:t>, יזהר לעשות להם סימן בכיסים</w:t>
      </w:r>
      <w:r w:rsidR="00EB357B">
        <w:rPr>
          <w:rFonts w:hint="cs"/>
          <w:rtl/>
        </w:rPr>
        <w:t>,</w:t>
      </w:r>
      <w:r>
        <w:rPr>
          <w:rtl/>
        </w:rPr>
        <w:t xml:space="preserve"> כדי שיוציא</w:t>
      </w:r>
      <w:r w:rsidR="00B21F61">
        <w:rPr>
          <w:rFonts w:hint="cs"/>
          <w:rtl/>
        </w:rPr>
        <w:t xml:space="preserve"> כיס</w:t>
      </w:r>
      <w:r>
        <w:rPr>
          <w:rtl/>
        </w:rPr>
        <w:t xml:space="preserve"> של ת</w:t>
      </w:r>
      <w:r w:rsidR="00EB357B">
        <w:rPr>
          <w:rFonts w:hint="cs"/>
          <w:rtl/>
        </w:rPr>
        <w:t xml:space="preserve">פילין </w:t>
      </w:r>
      <w:r>
        <w:rPr>
          <w:rtl/>
        </w:rPr>
        <w:t>ש</w:t>
      </w:r>
      <w:r w:rsidR="00EB357B">
        <w:rPr>
          <w:rFonts w:hint="cs"/>
          <w:rtl/>
        </w:rPr>
        <w:t xml:space="preserve">ל </w:t>
      </w:r>
      <w:r>
        <w:rPr>
          <w:rtl/>
        </w:rPr>
        <w:t>י</w:t>
      </w:r>
      <w:r w:rsidR="00EB357B">
        <w:rPr>
          <w:rFonts w:hint="cs"/>
          <w:rtl/>
        </w:rPr>
        <w:t>ד</w:t>
      </w:r>
      <w:r>
        <w:rPr>
          <w:rtl/>
        </w:rPr>
        <w:t xml:space="preserve"> תחלה: </w:t>
      </w:r>
    </w:p>
    <w:p w14:paraId="3524F376" w14:textId="4ABD302E" w:rsidR="005B376A" w:rsidRDefault="005B376A" w:rsidP="00CF6883">
      <w:pPr>
        <w:spacing w:after="0"/>
        <w:rPr>
          <w:rtl/>
        </w:rPr>
      </w:pPr>
      <w:r>
        <w:rPr>
          <w:rtl/>
        </w:rPr>
        <w:t>טו. מי שמנהגו ללבוש רש"י ור</w:t>
      </w:r>
      <w:r w:rsidR="00EB357B">
        <w:rPr>
          <w:rFonts w:hint="cs"/>
          <w:rtl/>
        </w:rPr>
        <w:t xml:space="preserve">בינו </w:t>
      </w:r>
      <w:r>
        <w:rPr>
          <w:rtl/>
        </w:rPr>
        <w:t>ת</w:t>
      </w:r>
      <w:r w:rsidR="00EB357B">
        <w:rPr>
          <w:rFonts w:hint="cs"/>
          <w:rtl/>
        </w:rPr>
        <w:t>ם</w:t>
      </w:r>
      <w:r>
        <w:rPr>
          <w:rtl/>
        </w:rPr>
        <w:t xml:space="preserve"> ביחד</w:t>
      </w:r>
      <w:r w:rsidR="00EB357B">
        <w:rPr>
          <w:rFonts w:hint="cs"/>
          <w:rtl/>
        </w:rPr>
        <w:t>,</w:t>
      </w:r>
      <w:r>
        <w:rPr>
          <w:rtl/>
        </w:rPr>
        <w:t xml:space="preserve"> והוא כורכן יחד להניחם בכיס, יזהר שלא ישים הקציצה על מעברתא של השני, אלא יניח הקציצות כולם על הרצועות זה אצל זה: </w:t>
      </w:r>
    </w:p>
    <w:p w14:paraId="659CBAF3" w14:textId="501AD7B5" w:rsidR="005B376A" w:rsidRDefault="005B376A" w:rsidP="00CF6883">
      <w:pPr>
        <w:spacing w:after="0"/>
        <w:rPr>
          <w:rtl/>
        </w:rPr>
      </w:pPr>
      <w:proofErr w:type="spellStart"/>
      <w:r>
        <w:rPr>
          <w:rtl/>
        </w:rPr>
        <w:lastRenderedPageBreak/>
        <w:t>טז</w:t>
      </w:r>
      <w:proofErr w:type="spellEnd"/>
      <w:r>
        <w:rPr>
          <w:rtl/>
        </w:rPr>
        <w:t xml:space="preserve">. צריך </w:t>
      </w:r>
      <w:proofErr w:type="spellStart"/>
      <w:r>
        <w:rPr>
          <w:rtl/>
        </w:rPr>
        <w:t>להזהר</w:t>
      </w:r>
      <w:proofErr w:type="spellEnd"/>
      <w:r>
        <w:rPr>
          <w:rtl/>
        </w:rPr>
        <w:t xml:space="preserve"> שלא יפיח בהם</w:t>
      </w:r>
      <w:r w:rsidR="00EB357B">
        <w:rPr>
          <w:rFonts w:hint="cs"/>
          <w:rtl/>
        </w:rPr>
        <w:t>,</w:t>
      </w:r>
      <w:r>
        <w:rPr>
          <w:rtl/>
        </w:rPr>
        <w:t xml:space="preserve"> ומי שיש לו מיחוש שמסבב לו ההפחה, יניח תפילין בק</w:t>
      </w:r>
      <w:r w:rsidR="00EB291C">
        <w:rPr>
          <w:rFonts w:hint="cs"/>
          <w:rtl/>
        </w:rPr>
        <w:t xml:space="preserve">ריאת </w:t>
      </w:r>
      <w:r>
        <w:rPr>
          <w:rtl/>
        </w:rPr>
        <w:t>ש</w:t>
      </w:r>
      <w:r w:rsidR="00EB291C">
        <w:rPr>
          <w:rFonts w:hint="cs"/>
          <w:rtl/>
        </w:rPr>
        <w:t>מע</w:t>
      </w:r>
      <w:r>
        <w:rPr>
          <w:rtl/>
        </w:rPr>
        <w:t xml:space="preserve"> וברכותיה ותפלת העמידה בלבד, וישתדל להעמיד עצמו בזמן מועט זה שלא יפיח</w:t>
      </w:r>
      <w:r w:rsidR="00EB357B">
        <w:rPr>
          <w:rFonts w:hint="cs"/>
          <w:rtl/>
        </w:rPr>
        <w:t>,</w:t>
      </w:r>
      <w:r>
        <w:rPr>
          <w:rtl/>
        </w:rPr>
        <w:t xml:space="preserve"> וכנז</w:t>
      </w:r>
      <w:r w:rsidR="00CF6883">
        <w:rPr>
          <w:rFonts w:hint="cs"/>
          <w:rtl/>
        </w:rPr>
        <w:t>כר</w:t>
      </w:r>
      <w:r>
        <w:rPr>
          <w:rtl/>
        </w:rPr>
        <w:t xml:space="preserve"> באחרונים ז"ל: </w:t>
      </w:r>
    </w:p>
    <w:p w14:paraId="48BCE840" w14:textId="65489B38" w:rsidR="005B376A" w:rsidRDefault="005B376A" w:rsidP="00CF6883">
      <w:pPr>
        <w:spacing w:after="0"/>
        <w:rPr>
          <w:rtl/>
        </w:rPr>
      </w:pPr>
      <w:proofErr w:type="spellStart"/>
      <w:r>
        <w:rPr>
          <w:rtl/>
        </w:rPr>
        <w:t>יז</w:t>
      </w:r>
      <w:proofErr w:type="spellEnd"/>
      <w:r>
        <w:rPr>
          <w:rtl/>
        </w:rPr>
        <w:t>. לא יסיח דעתו מהתפילין, ורק בשעת עסק התורה ושעת תפלת העמידה פטור</w:t>
      </w:r>
      <w:r w:rsidR="00670002">
        <w:rPr>
          <w:rFonts w:hint="cs"/>
          <w:rtl/>
        </w:rPr>
        <w:t>,</w:t>
      </w:r>
      <w:r>
        <w:rPr>
          <w:rtl/>
        </w:rPr>
        <w:t xml:space="preserve"> ויש מתחכמים לכתוב </w:t>
      </w:r>
      <w:proofErr w:type="spellStart"/>
      <w:r>
        <w:rPr>
          <w:rtl/>
        </w:rPr>
        <w:t>בגליון</w:t>
      </w:r>
      <w:proofErr w:type="spellEnd"/>
      <w:r>
        <w:rPr>
          <w:rtl/>
        </w:rPr>
        <w:t xml:space="preserve"> הסידור בכל דף למעלה ומן הצד אותיות "תפילין" גדולות, להיות להם סיוע </w:t>
      </w:r>
      <w:proofErr w:type="spellStart"/>
      <w:r>
        <w:rPr>
          <w:rtl/>
        </w:rPr>
        <w:t>להסח</w:t>
      </w:r>
      <w:proofErr w:type="spellEnd"/>
      <w:r>
        <w:rPr>
          <w:rtl/>
        </w:rPr>
        <w:t xml:space="preserve"> הדעת</w:t>
      </w:r>
      <w:r w:rsidR="00670002">
        <w:rPr>
          <w:rFonts w:hint="cs"/>
          <w:rtl/>
        </w:rPr>
        <w:t>,</w:t>
      </w:r>
      <w:r>
        <w:rPr>
          <w:rtl/>
        </w:rPr>
        <w:t xml:space="preserve"> </w:t>
      </w:r>
      <w:r w:rsidR="00B21F61">
        <w:rPr>
          <w:rtl/>
        </w:rPr>
        <w:t>וְאֵלּוּ</w:t>
      </w:r>
      <w:r>
        <w:rPr>
          <w:rtl/>
        </w:rPr>
        <w:t xml:space="preserve"> אין </w:t>
      </w:r>
      <w:proofErr w:type="spellStart"/>
      <w:r>
        <w:rPr>
          <w:rtl/>
        </w:rPr>
        <w:t>צריכין</w:t>
      </w:r>
      <w:proofErr w:type="spellEnd"/>
      <w:r>
        <w:rPr>
          <w:rtl/>
        </w:rPr>
        <w:t xml:space="preserve"> לכתוב בתוך הסידור עצמו, אלא יכתבו על נייר בפ</w:t>
      </w:r>
      <w:r w:rsidR="00EB291C">
        <w:rPr>
          <w:rFonts w:hint="cs"/>
          <w:rtl/>
        </w:rPr>
        <w:t xml:space="preserve">ני </w:t>
      </w:r>
      <w:r>
        <w:rPr>
          <w:rtl/>
        </w:rPr>
        <w:t>ע</w:t>
      </w:r>
      <w:r w:rsidR="00EB291C">
        <w:rPr>
          <w:rFonts w:hint="cs"/>
          <w:rtl/>
        </w:rPr>
        <w:t>צמו</w:t>
      </w:r>
      <w:r w:rsidR="00670002">
        <w:rPr>
          <w:rFonts w:hint="cs"/>
          <w:rtl/>
        </w:rPr>
        <w:t>,</w:t>
      </w:r>
      <w:r>
        <w:rPr>
          <w:rtl/>
        </w:rPr>
        <w:t xml:space="preserve"> בראש </w:t>
      </w:r>
      <w:proofErr w:type="spellStart"/>
      <w:r>
        <w:rPr>
          <w:rtl/>
        </w:rPr>
        <w:t>ובצדדין</w:t>
      </w:r>
      <w:proofErr w:type="spellEnd"/>
      <w:r w:rsidR="00670002">
        <w:rPr>
          <w:rFonts w:hint="cs"/>
          <w:rtl/>
        </w:rPr>
        <w:t>,</w:t>
      </w:r>
      <w:r>
        <w:rPr>
          <w:rtl/>
        </w:rPr>
        <w:t xml:space="preserve"> ויהיה מידת הנייר גדול מעט מדף הסידור, באופן שאם יניח הנייר בתוך הסידור בין הדפים, יהיו </w:t>
      </w:r>
      <w:proofErr w:type="spellStart"/>
      <w:r>
        <w:rPr>
          <w:rtl/>
        </w:rPr>
        <w:t>נראין</w:t>
      </w:r>
      <w:proofErr w:type="spellEnd"/>
      <w:r>
        <w:rPr>
          <w:rtl/>
        </w:rPr>
        <w:t xml:space="preserve"> לעיניו תיבות תפילין</w:t>
      </w:r>
      <w:r w:rsidR="00670002">
        <w:rPr>
          <w:rFonts w:hint="cs"/>
          <w:rtl/>
        </w:rPr>
        <w:t>,</w:t>
      </w:r>
      <w:r>
        <w:rPr>
          <w:rtl/>
        </w:rPr>
        <w:t xml:space="preserve"> ותהיה לו למזכרת: </w:t>
      </w:r>
    </w:p>
    <w:p w14:paraId="1226AF47" w14:textId="255E36DC" w:rsidR="005B376A" w:rsidRDefault="005B376A" w:rsidP="00CF6883">
      <w:pPr>
        <w:spacing w:after="0"/>
        <w:rPr>
          <w:rtl/>
        </w:rPr>
      </w:pPr>
      <w:proofErr w:type="spellStart"/>
      <w:r>
        <w:rPr>
          <w:rtl/>
        </w:rPr>
        <w:t>יח</w:t>
      </w:r>
      <w:proofErr w:type="spellEnd"/>
      <w:r>
        <w:rPr>
          <w:rtl/>
        </w:rPr>
        <w:t xml:space="preserve">. מי שנפלו לו </w:t>
      </w:r>
      <w:proofErr w:type="spellStart"/>
      <w:r>
        <w:rPr>
          <w:rtl/>
        </w:rPr>
        <w:t>תפיליו</w:t>
      </w:r>
      <w:proofErr w:type="spellEnd"/>
      <w:r>
        <w:rPr>
          <w:rtl/>
        </w:rPr>
        <w:t xml:space="preserve"> מידו</w:t>
      </w:r>
      <w:r w:rsidR="00670002">
        <w:rPr>
          <w:rFonts w:hint="cs"/>
          <w:rtl/>
        </w:rPr>
        <w:t xml:space="preserve"> -</w:t>
      </w:r>
      <w:r>
        <w:rPr>
          <w:rtl/>
        </w:rPr>
        <w:t xml:space="preserve"> נכון שיתענה יום אחד באותו היום</w:t>
      </w:r>
      <w:r w:rsidR="00826855">
        <w:rPr>
          <w:rStyle w:val="a9"/>
          <w:rtl/>
        </w:rPr>
        <w:footnoteReference w:id="41"/>
      </w:r>
      <w:r>
        <w:rPr>
          <w:rtl/>
        </w:rPr>
        <w:t>. ואם א</w:t>
      </w:r>
      <w:r w:rsidR="00EB291C">
        <w:rPr>
          <w:rFonts w:hint="cs"/>
          <w:rtl/>
        </w:rPr>
        <w:t xml:space="preserve">י </w:t>
      </w:r>
      <w:r>
        <w:rPr>
          <w:rtl/>
        </w:rPr>
        <w:t>א</w:t>
      </w:r>
      <w:r w:rsidR="00EB291C">
        <w:rPr>
          <w:rFonts w:hint="cs"/>
          <w:rtl/>
        </w:rPr>
        <w:t>פשר</w:t>
      </w:r>
      <w:r>
        <w:rPr>
          <w:rtl/>
        </w:rPr>
        <w:t xml:space="preserve"> לו להתענות</w:t>
      </w:r>
      <w:r w:rsidR="00670002">
        <w:rPr>
          <w:rFonts w:hint="cs"/>
          <w:rtl/>
        </w:rPr>
        <w:t xml:space="preserve"> -</w:t>
      </w:r>
      <w:r>
        <w:rPr>
          <w:rtl/>
        </w:rPr>
        <w:t xml:space="preserve"> יפדה התענית בצדקה</w:t>
      </w:r>
      <w:r w:rsidR="00ED3091">
        <w:rPr>
          <w:rStyle w:val="a9"/>
          <w:rtl/>
        </w:rPr>
        <w:footnoteReference w:id="42"/>
      </w:r>
      <w:r>
        <w:rPr>
          <w:rtl/>
        </w:rPr>
        <w:t>. ואם נפלו בהיותם תוך כיסם</w:t>
      </w:r>
      <w:r w:rsidR="00670002">
        <w:rPr>
          <w:rFonts w:hint="cs"/>
          <w:rtl/>
        </w:rPr>
        <w:t xml:space="preserve"> -</w:t>
      </w:r>
      <w:r>
        <w:rPr>
          <w:rtl/>
        </w:rPr>
        <w:t xml:space="preserve"> אין צריך להתענות, אלא די לתת פרוטה אחת לצדקה. ובס</w:t>
      </w:r>
      <w:r w:rsidR="00EB291C">
        <w:rPr>
          <w:rFonts w:hint="cs"/>
          <w:rtl/>
        </w:rPr>
        <w:t xml:space="preserve">פרי </w:t>
      </w:r>
      <w:r>
        <w:rPr>
          <w:rtl/>
        </w:rPr>
        <w:t>הק</w:t>
      </w:r>
      <w:r w:rsidR="00EB291C">
        <w:rPr>
          <w:rFonts w:hint="cs"/>
          <w:rtl/>
        </w:rPr>
        <w:t>טן</w:t>
      </w:r>
      <w:r>
        <w:rPr>
          <w:rtl/>
        </w:rPr>
        <w:t xml:space="preserve"> רב פעלים כתבתי בס"ד בתשובה</w:t>
      </w:r>
      <w:r w:rsidR="00670002">
        <w:rPr>
          <w:rFonts w:hint="cs"/>
          <w:rtl/>
        </w:rPr>
        <w:t>,</w:t>
      </w:r>
      <w:r>
        <w:rPr>
          <w:rtl/>
        </w:rPr>
        <w:t xml:space="preserve"> </w:t>
      </w:r>
      <w:proofErr w:type="spellStart"/>
      <w:r>
        <w:rPr>
          <w:rtl/>
        </w:rPr>
        <w:t>דאפילו</w:t>
      </w:r>
      <w:proofErr w:type="spellEnd"/>
      <w:r>
        <w:rPr>
          <w:rtl/>
        </w:rPr>
        <w:t xml:space="preserve"> אם נפלו </w:t>
      </w:r>
      <w:r w:rsidR="00670002">
        <w:rPr>
          <w:rFonts w:hint="cs"/>
          <w:rtl/>
        </w:rPr>
        <w:t>מ</w:t>
      </w:r>
      <w:r>
        <w:rPr>
          <w:rtl/>
        </w:rPr>
        <w:t>גובה פחות מעשרה טפחים, יתענה יום אחד, ולא כמ</w:t>
      </w:r>
      <w:r w:rsidR="00EB291C">
        <w:rPr>
          <w:rFonts w:hint="cs"/>
          <w:rtl/>
        </w:rPr>
        <w:t xml:space="preserve">ו </w:t>
      </w:r>
      <w:r>
        <w:rPr>
          <w:rtl/>
        </w:rPr>
        <w:t>ש</w:t>
      </w:r>
      <w:r w:rsidR="00EB291C">
        <w:rPr>
          <w:rFonts w:hint="cs"/>
          <w:rtl/>
        </w:rPr>
        <w:t>אומרים</w:t>
      </w:r>
      <w:r>
        <w:rPr>
          <w:rtl/>
        </w:rPr>
        <w:t xml:space="preserve"> העולם </w:t>
      </w:r>
      <w:proofErr w:type="spellStart"/>
      <w:r>
        <w:rPr>
          <w:rtl/>
        </w:rPr>
        <w:t>דבעינן</w:t>
      </w:r>
      <w:proofErr w:type="spellEnd"/>
      <w:r>
        <w:rPr>
          <w:rtl/>
        </w:rPr>
        <w:t xml:space="preserve"> גובה עשרה טפחים: </w:t>
      </w:r>
    </w:p>
    <w:p w14:paraId="26E96C89" w14:textId="44A9A6DC" w:rsidR="006E155C" w:rsidRDefault="005B376A" w:rsidP="00CF6883">
      <w:pPr>
        <w:spacing w:after="0"/>
      </w:pPr>
      <w:proofErr w:type="spellStart"/>
      <w:r>
        <w:rPr>
          <w:rtl/>
        </w:rPr>
        <w:t>יט</w:t>
      </w:r>
      <w:proofErr w:type="spellEnd"/>
      <w:r>
        <w:rPr>
          <w:rtl/>
        </w:rPr>
        <w:t xml:space="preserve">. כשחולץ </w:t>
      </w:r>
      <w:proofErr w:type="spellStart"/>
      <w:r>
        <w:rPr>
          <w:rtl/>
        </w:rPr>
        <w:t>תפליו</w:t>
      </w:r>
      <w:proofErr w:type="spellEnd"/>
      <w:r>
        <w:rPr>
          <w:rtl/>
        </w:rPr>
        <w:t>, טוב שהוא בעצמו יקפלם ויניחם בכיס, לחבוב מצוה, ולא כאותם שנותנים התפילין לשמש שלהם לקפלו</w:t>
      </w:r>
      <w:r w:rsidR="00670002">
        <w:rPr>
          <w:rFonts w:hint="cs"/>
          <w:rtl/>
        </w:rPr>
        <w:t>,</w:t>
      </w:r>
      <w:r>
        <w:rPr>
          <w:rtl/>
        </w:rPr>
        <w:t xml:space="preserve"> ודוגמא לזה מצינו </w:t>
      </w:r>
      <w:proofErr w:type="spellStart"/>
      <w:r>
        <w:rPr>
          <w:rtl/>
        </w:rPr>
        <w:t>דא</w:t>
      </w:r>
      <w:r w:rsidR="00EB291C">
        <w:rPr>
          <w:rFonts w:hint="cs"/>
          <w:rtl/>
        </w:rPr>
        <w:t>מרו</w:t>
      </w:r>
      <w:proofErr w:type="spellEnd"/>
      <w:r w:rsidR="00EB291C">
        <w:rPr>
          <w:rFonts w:hint="cs"/>
          <w:rtl/>
        </w:rPr>
        <w:t xml:space="preserve"> </w:t>
      </w:r>
      <w:r>
        <w:rPr>
          <w:rtl/>
        </w:rPr>
        <w:t>ר</w:t>
      </w:r>
      <w:r w:rsidR="00670002">
        <w:rPr>
          <w:rFonts w:hint="cs"/>
          <w:rtl/>
        </w:rPr>
        <w:t xml:space="preserve">בותינו </w:t>
      </w:r>
      <w:r>
        <w:rPr>
          <w:rtl/>
        </w:rPr>
        <w:t>ז"ל</w:t>
      </w:r>
      <w:r w:rsidR="00670002">
        <w:rPr>
          <w:rStyle w:val="ac"/>
          <w:rtl/>
        </w:rPr>
        <w:endnoteReference w:id="32"/>
      </w:r>
      <w:r>
        <w:rPr>
          <w:rtl/>
        </w:rPr>
        <w:t xml:space="preserve"> גבי ס</w:t>
      </w:r>
      <w:r w:rsidR="00B21F61">
        <w:rPr>
          <w:rFonts w:hint="cs"/>
          <w:rtl/>
        </w:rPr>
        <w:t xml:space="preserve">פר </w:t>
      </w:r>
      <w:r>
        <w:rPr>
          <w:rtl/>
        </w:rPr>
        <w:t>ת</w:t>
      </w:r>
      <w:r w:rsidR="00B21F61">
        <w:rPr>
          <w:rFonts w:hint="cs"/>
          <w:rtl/>
        </w:rPr>
        <w:t>ורה</w:t>
      </w:r>
      <w:r w:rsidR="00670002">
        <w:rPr>
          <w:rFonts w:hint="cs"/>
          <w:rtl/>
        </w:rPr>
        <w:t>:</w:t>
      </w:r>
      <w:r>
        <w:rPr>
          <w:rtl/>
        </w:rPr>
        <w:t xml:space="preserve"> הגולל נוטל שכר כנגד כולן. גם יזהר לקפלו ולהניחו בכיס תכף ומיד אחר שיחלוץ אותו, ולא כאותם שחולצים ומניחים אותו מצידם, ואחר איזה רגעים מקפלים אותו, כי אין זה כבוד לתפילין שיהא מונח כך. ובזמן שיש לו הכרח לכך, כגון שחולצן קודם תפלת מוסף בר</w:t>
      </w:r>
      <w:r w:rsidR="00B21F61">
        <w:rPr>
          <w:rFonts w:hint="cs"/>
          <w:rtl/>
        </w:rPr>
        <w:t xml:space="preserve">אש </w:t>
      </w:r>
      <w:r>
        <w:rPr>
          <w:rtl/>
        </w:rPr>
        <w:t>ח</w:t>
      </w:r>
      <w:r w:rsidR="00B21F61">
        <w:rPr>
          <w:rFonts w:hint="cs"/>
          <w:rtl/>
        </w:rPr>
        <w:t>ודש</w:t>
      </w:r>
      <w:r>
        <w:rPr>
          <w:rtl/>
        </w:rPr>
        <w:t>, דאינו יכול לקפלו תכף מפני שרוצה להתפלל מוסף עם הציבור</w:t>
      </w:r>
      <w:r w:rsidR="004552EF">
        <w:rPr>
          <w:rStyle w:val="a9"/>
          <w:rtl/>
        </w:rPr>
        <w:footnoteReference w:id="43"/>
      </w:r>
      <w:r w:rsidR="00697598">
        <w:rPr>
          <w:rFonts w:hint="cs"/>
          <w:rtl/>
        </w:rPr>
        <w:t xml:space="preserve"> -</w:t>
      </w:r>
      <w:r>
        <w:rPr>
          <w:rtl/>
        </w:rPr>
        <w:t xml:space="preserve"> יזהר שלא יניח הקציצה בהיפוך, דהיינו צד המעברתא למעלה וגופו של בית למטה, אלא יניחנו ביושר, ותכף יקפלו אחר תפלת מוסף:</w:t>
      </w:r>
    </w:p>
    <w:sectPr w:rsidR="006E155C" w:rsidSect="00574B44">
      <w:headerReference w:type="default" r:id="rId8"/>
      <w:footerReference w:type="default" r:id="rId9"/>
      <w:endnotePr>
        <w:numFmt w:val="hebrew1"/>
      </w:endnotePr>
      <w:pgSz w:w="11906" w:h="16838"/>
      <w:pgMar w:top="567" w:right="567" w:bottom="567" w:left="567" w:header="0" w:footer="567"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11F458" w14:textId="77777777" w:rsidR="003622BA" w:rsidRDefault="003622BA" w:rsidP="005B376A">
      <w:pPr>
        <w:spacing w:after="0" w:line="240" w:lineRule="auto"/>
      </w:pPr>
      <w:r>
        <w:separator/>
      </w:r>
    </w:p>
  </w:endnote>
  <w:endnote w:type="continuationSeparator" w:id="0">
    <w:p w14:paraId="44C10C10" w14:textId="77777777" w:rsidR="003622BA" w:rsidRDefault="003622BA" w:rsidP="005B376A">
      <w:pPr>
        <w:spacing w:after="0" w:line="240" w:lineRule="auto"/>
      </w:pPr>
      <w:r>
        <w:continuationSeparator/>
      </w:r>
    </w:p>
  </w:endnote>
  <w:endnote w:id="1">
    <w:p w14:paraId="0DAACA24" w14:textId="645E8014" w:rsidR="00B21F61" w:rsidRDefault="00B21F61">
      <w:pPr>
        <w:pStyle w:val="aa"/>
        <w:rPr>
          <w:rtl/>
        </w:rPr>
      </w:pPr>
      <w:r>
        <w:rPr>
          <w:rStyle w:val="ac"/>
        </w:rPr>
        <w:endnoteRef/>
      </w:r>
      <w:r>
        <w:rPr>
          <w:rtl/>
        </w:rPr>
        <w:t xml:space="preserve"> </w:t>
      </w:r>
      <w:r>
        <w:rPr>
          <w:rFonts w:hint="cs"/>
          <w:rtl/>
        </w:rPr>
        <w:t>בן איש חי השלם הוצאת סאלם.</w:t>
      </w:r>
    </w:p>
  </w:endnote>
  <w:endnote w:id="2">
    <w:p w14:paraId="3BB52DA9" w14:textId="7F06BB71" w:rsidR="004552EF" w:rsidRDefault="004552EF">
      <w:pPr>
        <w:pStyle w:val="aa"/>
      </w:pPr>
      <w:r>
        <w:rPr>
          <w:rStyle w:val="ac"/>
        </w:rPr>
        <w:endnoteRef/>
      </w:r>
      <w:r>
        <w:rPr>
          <w:rtl/>
        </w:rPr>
        <w:t xml:space="preserve"> </w:t>
      </w:r>
      <w:r>
        <w:rPr>
          <w:rFonts w:hint="cs"/>
          <w:rtl/>
        </w:rPr>
        <w:t>בן איש חי המשולב הוצאת מכון הרב מצליח.</w:t>
      </w:r>
    </w:p>
  </w:endnote>
  <w:endnote w:id="3">
    <w:p w14:paraId="1BF00E7B" w14:textId="36FCF19B" w:rsidR="00ED3091" w:rsidRDefault="00ED3091">
      <w:pPr>
        <w:pStyle w:val="aa"/>
      </w:pPr>
      <w:r>
        <w:rPr>
          <w:rStyle w:val="ac"/>
        </w:rPr>
        <w:endnoteRef/>
      </w:r>
      <w:r>
        <w:rPr>
          <w:rtl/>
        </w:rPr>
        <w:t xml:space="preserve"> </w:t>
      </w:r>
      <w:r>
        <w:rPr>
          <w:rFonts w:hint="cs"/>
          <w:rtl/>
        </w:rPr>
        <w:t>הליכות עולם להגר"ע יוסף.</w:t>
      </w:r>
    </w:p>
  </w:endnote>
  <w:endnote w:id="4">
    <w:p w14:paraId="3AE86E70" w14:textId="19918FE2" w:rsidR="006F4C44" w:rsidRDefault="006F4C44">
      <w:pPr>
        <w:pStyle w:val="aa"/>
      </w:pPr>
      <w:r>
        <w:rPr>
          <w:rStyle w:val="ac"/>
        </w:rPr>
        <w:endnoteRef/>
      </w:r>
      <w:r>
        <w:rPr>
          <w:rtl/>
        </w:rPr>
        <w:t xml:space="preserve"> </w:t>
      </w:r>
      <w:r>
        <w:rPr>
          <w:rFonts w:hint="cs"/>
          <w:rtl/>
        </w:rPr>
        <w:t>שער ג פרק ב.</w:t>
      </w:r>
    </w:p>
  </w:endnote>
  <w:endnote w:id="5">
    <w:p w14:paraId="094ED115" w14:textId="2ABD9BBE" w:rsidR="006F4C44" w:rsidRDefault="006F4C44">
      <w:pPr>
        <w:pStyle w:val="aa"/>
      </w:pPr>
      <w:r>
        <w:rPr>
          <w:rStyle w:val="ac"/>
        </w:rPr>
        <w:endnoteRef/>
      </w:r>
      <w:r>
        <w:rPr>
          <w:rtl/>
        </w:rPr>
        <w:t xml:space="preserve"> </w:t>
      </w:r>
      <w:r>
        <w:rPr>
          <w:rFonts w:hint="cs"/>
          <w:rtl/>
        </w:rPr>
        <w:t>ברכות דף ו ע"א.</w:t>
      </w:r>
    </w:p>
  </w:endnote>
  <w:endnote w:id="6">
    <w:p w14:paraId="02EA86AB" w14:textId="208B04FD" w:rsidR="00321FA4" w:rsidRDefault="00321FA4">
      <w:pPr>
        <w:pStyle w:val="aa"/>
        <w:rPr>
          <w:rtl/>
        </w:rPr>
      </w:pPr>
      <w:r>
        <w:rPr>
          <w:rStyle w:val="ac"/>
        </w:rPr>
        <w:endnoteRef/>
      </w:r>
      <w:r>
        <w:rPr>
          <w:rtl/>
        </w:rPr>
        <w:t xml:space="preserve"> </w:t>
      </w:r>
      <w:r>
        <w:rPr>
          <w:rFonts w:hint="cs"/>
          <w:rtl/>
        </w:rPr>
        <w:t>בבא בתרא דף ה ע"א.</w:t>
      </w:r>
    </w:p>
  </w:endnote>
  <w:endnote w:id="7">
    <w:p w14:paraId="239E7300" w14:textId="62E15627" w:rsidR="00321FA4" w:rsidRDefault="00321FA4">
      <w:pPr>
        <w:pStyle w:val="aa"/>
      </w:pPr>
      <w:r>
        <w:rPr>
          <w:rStyle w:val="ac"/>
        </w:rPr>
        <w:endnoteRef/>
      </w:r>
      <w:r>
        <w:rPr>
          <w:rtl/>
        </w:rPr>
        <w:t xml:space="preserve"> </w:t>
      </w:r>
      <w:r>
        <w:rPr>
          <w:rFonts w:hint="cs"/>
          <w:rtl/>
        </w:rPr>
        <w:t>חלק ראשון כלל יד אות י.</w:t>
      </w:r>
    </w:p>
  </w:endnote>
  <w:endnote w:id="8">
    <w:p w14:paraId="02C61C82" w14:textId="45F1B8CC" w:rsidR="00E72ABF" w:rsidRDefault="00E72ABF">
      <w:pPr>
        <w:pStyle w:val="aa"/>
      </w:pPr>
      <w:r>
        <w:rPr>
          <w:rStyle w:val="ac"/>
        </w:rPr>
        <w:endnoteRef/>
      </w:r>
      <w:r>
        <w:rPr>
          <w:rtl/>
        </w:rPr>
        <w:t xml:space="preserve"> </w:t>
      </w:r>
      <w:r>
        <w:rPr>
          <w:rFonts w:hint="cs"/>
          <w:rtl/>
        </w:rPr>
        <w:t>סוף הלכות תפילין אות י.</w:t>
      </w:r>
    </w:p>
  </w:endnote>
  <w:endnote w:id="9">
    <w:p w14:paraId="353B98C9" w14:textId="528DB7D5" w:rsidR="00E72ABF" w:rsidRDefault="00E72ABF">
      <w:pPr>
        <w:pStyle w:val="aa"/>
        <w:rPr>
          <w:rtl/>
        </w:rPr>
      </w:pPr>
      <w:r>
        <w:rPr>
          <w:rStyle w:val="ac"/>
        </w:rPr>
        <w:endnoteRef/>
      </w:r>
      <w:r>
        <w:rPr>
          <w:rtl/>
        </w:rPr>
        <w:t xml:space="preserve"> </w:t>
      </w:r>
      <w:r>
        <w:rPr>
          <w:rFonts w:hint="cs"/>
          <w:rtl/>
        </w:rPr>
        <w:t>מערכת תפילין אות ג.</w:t>
      </w:r>
    </w:p>
  </w:endnote>
  <w:endnote w:id="10">
    <w:p w14:paraId="2E433756" w14:textId="6D3D0A1B" w:rsidR="006B7349" w:rsidRDefault="006B7349">
      <w:pPr>
        <w:pStyle w:val="aa"/>
        <w:rPr>
          <w:rtl/>
        </w:rPr>
      </w:pPr>
      <w:r>
        <w:rPr>
          <w:rStyle w:val="ac"/>
        </w:rPr>
        <w:endnoteRef/>
      </w:r>
      <w:r>
        <w:rPr>
          <w:rtl/>
        </w:rPr>
        <w:t xml:space="preserve"> </w:t>
      </w:r>
      <w:r>
        <w:rPr>
          <w:rFonts w:hint="cs"/>
          <w:rtl/>
        </w:rPr>
        <w:t xml:space="preserve">מועד קטן דף כה </w:t>
      </w:r>
      <w:r w:rsidR="00D47E5A">
        <w:rPr>
          <w:rFonts w:hint="cs"/>
          <w:rtl/>
        </w:rPr>
        <w:t xml:space="preserve">סוף </w:t>
      </w:r>
      <w:r>
        <w:rPr>
          <w:rFonts w:hint="cs"/>
          <w:rtl/>
        </w:rPr>
        <w:t>ע"א.</w:t>
      </w:r>
    </w:p>
  </w:endnote>
  <w:endnote w:id="11">
    <w:p w14:paraId="7F059B7E" w14:textId="0BEEF489" w:rsidR="00FF7C4F" w:rsidRDefault="00FF7C4F">
      <w:pPr>
        <w:pStyle w:val="aa"/>
      </w:pPr>
      <w:r>
        <w:rPr>
          <w:rStyle w:val="ac"/>
        </w:rPr>
        <w:endnoteRef/>
      </w:r>
      <w:r>
        <w:rPr>
          <w:rtl/>
        </w:rPr>
        <w:t xml:space="preserve"> </w:t>
      </w:r>
      <w:r w:rsidRPr="00FF7C4F">
        <w:rPr>
          <w:rtl/>
        </w:rPr>
        <w:t>דרוש ד' מדרושי התפילין דף ט' עמוד ב'.</w:t>
      </w:r>
    </w:p>
  </w:endnote>
  <w:endnote w:id="12">
    <w:p w14:paraId="15ABFFEC" w14:textId="16226487" w:rsidR="00FF7C4F" w:rsidRDefault="00FF7C4F">
      <w:pPr>
        <w:pStyle w:val="aa"/>
      </w:pPr>
      <w:r>
        <w:rPr>
          <w:rStyle w:val="ac"/>
        </w:rPr>
        <w:endnoteRef/>
      </w:r>
      <w:r>
        <w:rPr>
          <w:rtl/>
        </w:rPr>
        <w:t xml:space="preserve"> </w:t>
      </w:r>
      <w:r w:rsidRPr="00FF7C4F">
        <w:rPr>
          <w:rtl/>
        </w:rPr>
        <w:t>הלכות תפילין סוף סימן יח</w:t>
      </w:r>
      <w:r>
        <w:rPr>
          <w:rFonts w:hint="cs"/>
          <w:rtl/>
        </w:rPr>
        <w:t xml:space="preserve">, ובתשובותיו </w:t>
      </w:r>
      <w:r w:rsidR="00696053">
        <w:rPr>
          <w:rFonts w:hint="cs"/>
          <w:rtl/>
        </w:rPr>
        <w:t>כלל ג סימן ד.</w:t>
      </w:r>
    </w:p>
  </w:endnote>
  <w:endnote w:id="13">
    <w:p w14:paraId="0A4F6FCD" w14:textId="0AF830FC" w:rsidR="00696053" w:rsidRDefault="00696053">
      <w:pPr>
        <w:pStyle w:val="aa"/>
      </w:pPr>
      <w:r>
        <w:rPr>
          <w:rStyle w:val="ac"/>
        </w:rPr>
        <w:endnoteRef/>
      </w:r>
      <w:r>
        <w:rPr>
          <w:rtl/>
        </w:rPr>
        <w:t xml:space="preserve"> </w:t>
      </w:r>
      <w:r w:rsidRPr="00696053">
        <w:rPr>
          <w:rtl/>
        </w:rPr>
        <w:t>שו"ת הרשב"א חלק ג' סימן רפ"ב</w:t>
      </w:r>
      <w:r>
        <w:rPr>
          <w:rFonts w:hint="cs"/>
          <w:rtl/>
        </w:rPr>
        <w:t>, ובחידושיו למגילה כד ע"ב.</w:t>
      </w:r>
    </w:p>
  </w:endnote>
  <w:endnote w:id="14">
    <w:p w14:paraId="5FB8F57A" w14:textId="2624162C" w:rsidR="00A03118" w:rsidRDefault="00A03118">
      <w:pPr>
        <w:pStyle w:val="aa"/>
      </w:pPr>
      <w:r>
        <w:rPr>
          <w:rStyle w:val="ac"/>
        </w:rPr>
        <w:endnoteRef/>
      </w:r>
      <w:r>
        <w:rPr>
          <w:rtl/>
        </w:rPr>
        <w:t xml:space="preserve"> </w:t>
      </w:r>
      <w:r w:rsidRPr="00A03118">
        <w:rPr>
          <w:rtl/>
        </w:rPr>
        <w:t>ביאור הגר"א על שלחן ערוך סימן כ"ז סק"ה.</w:t>
      </w:r>
    </w:p>
  </w:endnote>
  <w:endnote w:id="15">
    <w:p w14:paraId="4EF124E6" w14:textId="388359E3" w:rsidR="00774F36" w:rsidRDefault="00774F36">
      <w:pPr>
        <w:pStyle w:val="aa"/>
      </w:pPr>
      <w:r>
        <w:rPr>
          <w:rStyle w:val="ac"/>
        </w:rPr>
        <w:endnoteRef/>
      </w:r>
      <w:r>
        <w:rPr>
          <w:rtl/>
        </w:rPr>
        <w:t xml:space="preserve"> </w:t>
      </w:r>
      <w:r w:rsidRPr="00774F36">
        <w:rPr>
          <w:rtl/>
        </w:rPr>
        <w:t>סימן כ"ז סעיף ו'.</w:t>
      </w:r>
    </w:p>
  </w:endnote>
  <w:endnote w:id="16">
    <w:p w14:paraId="2BE4A657" w14:textId="00FEC5AB" w:rsidR="00774F36" w:rsidRDefault="00774F36">
      <w:pPr>
        <w:pStyle w:val="aa"/>
      </w:pPr>
      <w:r>
        <w:rPr>
          <w:rStyle w:val="ac"/>
        </w:rPr>
        <w:endnoteRef/>
      </w:r>
      <w:r>
        <w:rPr>
          <w:rtl/>
        </w:rPr>
        <w:t xml:space="preserve"> </w:t>
      </w:r>
      <w:r w:rsidRPr="00774F36">
        <w:rPr>
          <w:rtl/>
        </w:rPr>
        <w:t>עמוד צ"ט בנד"מ ד"ה הארבעה עשר.</w:t>
      </w:r>
    </w:p>
  </w:endnote>
  <w:endnote w:id="17">
    <w:p w14:paraId="70D30F70" w14:textId="7320AB39" w:rsidR="00787246" w:rsidRDefault="00787246">
      <w:pPr>
        <w:pStyle w:val="aa"/>
      </w:pPr>
      <w:r>
        <w:rPr>
          <w:rStyle w:val="ac"/>
        </w:rPr>
        <w:endnoteRef/>
      </w:r>
      <w:r>
        <w:rPr>
          <w:rtl/>
        </w:rPr>
        <w:t xml:space="preserve"> </w:t>
      </w:r>
      <w:r w:rsidRPr="00787246">
        <w:rPr>
          <w:rtl/>
        </w:rPr>
        <w:t>סימן כ"ז סק"ג עמוד נ"ד בנד"מ (זכרון אהרון).</w:t>
      </w:r>
    </w:p>
  </w:endnote>
  <w:endnote w:id="18">
    <w:p w14:paraId="452854DB" w14:textId="741672EC" w:rsidR="00787246" w:rsidRDefault="00787246">
      <w:pPr>
        <w:pStyle w:val="aa"/>
      </w:pPr>
      <w:r>
        <w:rPr>
          <w:rStyle w:val="ac"/>
        </w:rPr>
        <w:endnoteRef/>
      </w:r>
      <w:r>
        <w:rPr>
          <w:rtl/>
        </w:rPr>
        <w:t xml:space="preserve"> </w:t>
      </w:r>
      <w:r w:rsidRPr="00787246">
        <w:rPr>
          <w:rtl/>
        </w:rPr>
        <w:t>סימן כ"ז סק"ז.</w:t>
      </w:r>
    </w:p>
  </w:endnote>
  <w:endnote w:id="19">
    <w:p w14:paraId="091C73B9" w14:textId="306D4502" w:rsidR="00787246" w:rsidRDefault="00787246">
      <w:pPr>
        <w:pStyle w:val="aa"/>
      </w:pPr>
      <w:r>
        <w:rPr>
          <w:rStyle w:val="ac"/>
        </w:rPr>
        <w:endnoteRef/>
      </w:r>
      <w:r>
        <w:rPr>
          <w:rtl/>
        </w:rPr>
        <w:t xml:space="preserve"> </w:t>
      </w:r>
      <w:r w:rsidRPr="00787246">
        <w:rPr>
          <w:rtl/>
        </w:rPr>
        <w:t>סימן כ"ז סקל"ז.</w:t>
      </w:r>
    </w:p>
  </w:endnote>
  <w:endnote w:id="20">
    <w:p w14:paraId="51976F87" w14:textId="76F13AC7" w:rsidR="009E5585" w:rsidRDefault="009E5585">
      <w:pPr>
        <w:pStyle w:val="aa"/>
      </w:pPr>
      <w:r>
        <w:rPr>
          <w:rStyle w:val="ac"/>
        </w:rPr>
        <w:endnoteRef/>
      </w:r>
      <w:r>
        <w:rPr>
          <w:rtl/>
        </w:rPr>
        <w:t xml:space="preserve"> </w:t>
      </w:r>
      <w:r w:rsidRPr="009E5585">
        <w:rPr>
          <w:rtl/>
        </w:rPr>
        <w:t>סימן כ"ז אות ה'.</w:t>
      </w:r>
    </w:p>
  </w:endnote>
  <w:endnote w:id="21">
    <w:p w14:paraId="3EBFC0F1" w14:textId="04950F93" w:rsidR="00B3598C" w:rsidRDefault="00B3598C">
      <w:pPr>
        <w:pStyle w:val="aa"/>
      </w:pPr>
      <w:r>
        <w:rPr>
          <w:rStyle w:val="ac"/>
        </w:rPr>
        <w:endnoteRef/>
      </w:r>
      <w:r>
        <w:rPr>
          <w:rtl/>
        </w:rPr>
        <w:t xml:space="preserve"> </w:t>
      </w:r>
      <w:r w:rsidRPr="00B3598C">
        <w:rPr>
          <w:rtl/>
        </w:rPr>
        <w:t>סימן ל' סק"ג.</w:t>
      </w:r>
    </w:p>
  </w:endnote>
  <w:endnote w:id="22">
    <w:p w14:paraId="11C938AA" w14:textId="39F57FE3" w:rsidR="00B3598C" w:rsidRDefault="00B3598C">
      <w:pPr>
        <w:pStyle w:val="aa"/>
      </w:pPr>
      <w:r>
        <w:rPr>
          <w:rStyle w:val="ac"/>
        </w:rPr>
        <w:endnoteRef/>
      </w:r>
      <w:r>
        <w:rPr>
          <w:rtl/>
        </w:rPr>
        <w:t xml:space="preserve"> </w:t>
      </w:r>
      <w:r w:rsidRPr="00B3598C">
        <w:rPr>
          <w:rtl/>
        </w:rPr>
        <w:t>מנחות דף ל"ו עמוד א'.</w:t>
      </w:r>
    </w:p>
  </w:endnote>
  <w:endnote w:id="23">
    <w:p w14:paraId="6C8072C7" w14:textId="3771A576" w:rsidR="008677C5" w:rsidRDefault="008677C5">
      <w:pPr>
        <w:pStyle w:val="aa"/>
      </w:pPr>
      <w:r>
        <w:rPr>
          <w:rStyle w:val="ac"/>
        </w:rPr>
        <w:endnoteRef/>
      </w:r>
      <w:r>
        <w:rPr>
          <w:rtl/>
        </w:rPr>
        <w:t xml:space="preserve"> </w:t>
      </w:r>
      <w:r w:rsidRPr="008677C5">
        <w:rPr>
          <w:rtl/>
        </w:rPr>
        <w:t>סוף דרוש ה' דתפילין דף י' עמוד ד' אות ט' הגהות וביאורים.</w:t>
      </w:r>
    </w:p>
  </w:endnote>
  <w:endnote w:id="24">
    <w:p w14:paraId="30BDC384" w14:textId="166828FE" w:rsidR="008677C5" w:rsidRDefault="008677C5">
      <w:pPr>
        <w:pStyle w:val="aa"/>
      </w:pPr>
      <w:r>
        <w:rPr>
          <w:rStyle w:val="ac"/>
        </w:rPr>
        <w:endnoteRef/>
      </w:r>
      <w:r>
        <w:rPr>
          <w:rtl/>
        </w:rPr>
        <w:t xml:space="preserve"> </w:t>
      </w:r>
      <w:r w:rsidRPr="008677C5">
        <w:rPr>
          <w:rtl/>
        </w:rPr>
        <w:t>סדר הנחת תפילין עמוד כ"ח בנד"מ (אהבת שלום).</w:t>
      </w:r>
    </w:p>
  </w:endnote>
  <w:endnote w:id="25">
    <w:p w14:paraId="06147403" w14:textId="705DB3C2" w:rsidR="00947D34" w:rsidRDefault="00947D34">
      <w:pPr>
        <w:pStyle w:val="aa"/>
        <w:rPr>
          <w:rtl/>
        </w:rPr>
      </w:pPr>
      <w:r>
        <w:rPr>
          <w:rStyle w:val="ac"/>
        </w:rPr>
        <w:endnoteRef/>
      </w:r>
      <w:r>
        <w:rPr>
          <w:rtl/>
        </w:rPr>
        <w:t xml:space="preserve"> </w:t>
      </w:r>
      <w:r w:rsidRPr="00947D34">
        <w:rPr>
          <w:rtl/>
        </w:rPr>
        <w:t>בסוף נוסח התפילה דף נ"ד עמוד ד'.</w:t>
      </w:r>
    </w:p>
  </w:endnote>
  <w:endnote w:id="26">
    <w:p w14:paraId="282875A2" w14:textId="21E5BFD9" w:rsidR="00947D34" w:rsidRDefault="00947D34">
      <w:pPr>
        <w:pStyle w:val="aa"/>
      </w:pPr>
      <w:r>
        <w:rPr>
          <w:rStyle w:val="ac"/>
        </w:rPr>
        <w:endnoteRef/>
      </w:r>
      <w:r>
        <w:rPr>
          <w:rtl/>
        </w:rPr>
        <w:t xml:space="preserve"> </w:t>
      </w:r>
      <w:r w:rsidRPr="00947D34">
        <w:rPr>
          <w:rtl/>
        </w:rPr>
        <w:t>סימן כ"ח אות ג'.</w:t>
      </w:r>
    </w:p>
  </w:endnote>
  <w:endnote w:id="27">
    <w:p w14:paraId="660CE7BD" w14:textId="592BEE46" w:rsidR="007E2E2D" w:rsidRDefault="007E2E2D">
      <w:pPr>
        <w:pStyle w:val="aa"/>
      </w:pPr>
      <w:r>
        <w:rPr>
          <w:rStyle w:val="ac"/>
        </w:rPr>
        <w:endnoteRef/>
      </w:r>
      <w:r>
        <w:rPr>
          <w:rtl/>
        </w:rPr>
        <w:t xml:space="preserve"> </w:t>
      </w:r>
      <w:r w:rsidRPr="007E2E2D">
        <w:rPr>
          <w:rtl/>
        </w:rPr>
        <w:t>סימן ב' אות ז'. ובקשר גודל סימן ד אות ד.</w:t>
      </w:r>
    </w:p>
  </w:endnote>
  <w:endnote w:id="28">
    <w:p w14:paraId="4F077239" w14:textId="51FA58B4" w:rsidR="00A908DA" w:rsidRDefault="00A908DA">
      <w:pPr>
        <w:pStyle w:val="aa"/>
      </w:pPr>
      <w:r>
        <w:rPr>
          <w:rStyle w:val="ac"/>
        </w:rPr>
        <w:endnoteRef/>
      </w:r>
      <w:r>
        <w:rPr>
          <w:rtl/>
        </w:rPr>
        <w:t xml:space="preserve"> </w:t>
      </w:r>
      <w:r w:rsidRPr="00A908DA">
        <w:rPr>
          <w:rtl/>
        </w:rPr>
        <w:t>אורח חיים סימן כ"ה אות י"ז.</w:t>
      </w:r>
    </w:p>
  </w:endnote>
  <w:endnote w:id="29">
    <w:p w14:paraId="06B9228E" w14:textId="3BB8A88E" w:rsidR="00A908DA" w:rsidRDefault="00A908DA">
      <w:pPr>
        <w:pStyle w:val="aa"/>
      </w:pPr>
      <w:r>
        <w:rPr>
          <w:rStyle w:val="ac"/>
        </w:rPr>
        <w:endnoteRef/>
      </w:r>
      <w:r>
        <w:rPr>
          <w:rtl/>
        </w:rPr>
        <w:t xml:space="preserve"> </w:t>
      </w:r>
      <w:r w:rsidRPr="00A908DA">
        <w:rPr>
          <w:rtl/>
        </w:rPr>
        <w:t>אור צדיקים תיקון התפילה אות ע"ו.</w:t>
      </w:r>
    </w:p>
  </w:endnote>
  <w:endnote w:id="30">
    <w:p w14:paraId="0C7AD647" w14:textId="462ABE3A" w:rsidR="00F21B0E" w:rsidRDefault="00F21B0E">
      <w:pPr>
        <w:pStyle w:val="aa"/>
      </w:pPr>
      <w:r>
        <w:rPr>
          <w:rStyle w:val="ac"/>
        </w:rPr>
        <w:endnoteRef/>
      </w:r>
      <w:r>
        <w:rPr>
          <w:rtl/>
        </w:rPr>
        <w:t xml:space="preserve"> </w:t>
      </w:r>
      <w:r w:rsidRPr="00F21B0E">
        <w:rPr>
          <w:rtl/>
        </w:rPr>
        <w:t>נהר שלום דף צ"ב עמוד א'. סוף עץ חיים דף כד ע"ב.</w:t>
      </w:r>
    </w:p>
  </w:endnote>
  <w:endnote w:id="31">
    <w:p w14:paraId="50E6F339" w14:textId="73DE1C50" w:rsidR="00F21B0E" w:rsidRDefault="00F21B0E">
      <w:pPr>
        <w:pStyle w:val="aa"/>
      </w:pPr>
      <w:r>
        <w:rPr>
          <w:rStyle w:val="ac"/>
        </w:rPr>
        <w:endnoteRef/>
      </w:r>
      <w:r>
        <w:rPr>
          <w:rtl/>
        </w:rPr>
        <w:t xml:space="preserve"> </w:t>
      </w:r>
      <w:r w:rsidRPr="00F21B0E">
        <w:rPr>
          <w:rtl/>
        </w:rPr>
        <w:t>שיורי ברכה אורח חיים סימן ל"ח אות ד'.</w:t>
      </w:r>
    </w:p>
  </w:endnote>
  <w:endnote w:id="32">
    <w:p w14:paraId="655C2C8B" w14:textId="5DC82C43" w:rsidR="00670002" w:rsidRDefault="00670002">
      <w:pPr>
        <w:pStyle w:val="aa"/>
      </w:pPr>
      <w:r>
        <w:rPr>
          <w:rStyle w:val="ac"/>
        </w:rPr>
        <w:endnoteRef/>
      </w:r>
      <w:r>
        <w:rPr>
          <w:rtl/>
        </w:rPr>
        <w:t xml:space="preserve"> </w:t>
      </w:r>
      <w:r w:rsidRPr="00670002">
        <w:rPr>
          <w:rtl/>
        </w:rPr>
        <w:t>מגילה דף ל"ב עמוד א'.</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Mantova">
    <w:panose1 w:val="02010401010101010101"/>
    <w:charset w:val="B1"/>
    <w:family w:val="auto"/>
    <w:pitch w:val="variable"/>
    <w:sig w:usb0="00000801" w:usb1="40000000" w:usb2="00000000" w:usb3="00000000" w:csb0="00000020" w:csb1="00000000"/>
  </w:font>
  <w:font w:name="Dbs-Rashi">
    <w:panose1 w:val="00000000000000000000"/>
    <w:charset w:val="B1"/>
    <w:family w:val="auto"/>
    <w:pitch w:val="variable"/>
    <w:sig w:usb0="00000801" w:usb1="00000000" w:usb2="00000000" w:usb3="00000000" w:csb0="00000020" w:csb1="00000000"/>
  </w:font>
  <w:font w:name="Guttman Stam1">
    <w:panose1 w:val="02010401010101010101"/>
    <w:charset w:val="B1"/>
    <w:family w:val="auto"/>
    <w:pitch w:val="variable"/>
    <w:sig w:usb0="00000801" w:usb1="40000000" w:usb2="00000000" w:usb3="00000000" w:csb0="00000020" w:csb1="00000000"/>
  </w:font>
  <w:font w:name="Guttman Mantova-Decor">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870875792"/>
      <w:docPartObj>
        <w:docPartGallery w:val="Page Numbers (Bottom of Page)"/>
        <w:docPartUnique/>
      </w:docPartObj>
    </w:sdtPr>
    <w:sdtEndPr/>
    <w:sdtContent>
      <w:p w14:paraId="6BA58398" w14:textId="54B6E98B" w:rsidR="005B376A" w:rsidRDefault="005B376A">
        <w:pPr>
          <w:pStyle w:val="a5"/>
        </w:pPr>
        <w:r>
          <w:rPr>
            <w:noProof/>
            <w:rtl/>
          </w:rPr>
          <mc:AlternateContent>
            <mc:Choice Requires="wps">
              <w:drawing>
                <wp:anchor distT="0" distB="0" distL="114300" distR="114300" simplePos="0" relativeHeight="251660288" behindDoc="0" locked="0" layoutInCell="1" allowOverlap="1" wp14:anchorId="70620961" wp14:editId="5AA610F2">
                  <wp:simplePos x="0" y="0"/>
                  <wp:positionH relativeFrom="margin">
                    <wp:align>center</wp:align>
                  </wp:positionH>
                  <wp:positionV relativeFrom="bottomMargin">
                    <wp:align>center</wp:align>
                  </wp:positionV>
                  <wp:extent cx="551815" cy="238760"/>
                  <wp:effectExtent l="19050" t="19050" r="19685" b="18415"/>
                  <wp:wrapNone/>
                  <wp:docPr id="2" name="סוגר מרובע כפול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B32E37D" w14:textId="77777777" w:rsidR="005B376A" w:rsidRDefault="005B376A">
                              <w:pPr>
                                <w:jc w:val="center"/>
                              </w:pPr>
                              <w:r>
                                <w:fldChar w:fldCharType="begin"/>
                              </w:r>
                              <w:r>
                                <w:instrText>PAGE    \* MERGEFORMAT</w:instrText>
                              </w:r>
                              <w:r>
                                <w:fldChar w:fldCharType="separate"/>
                              </w:r>
                              <w:r>
                                <w:rPr>
                                  <w:lang w:val="he-IL"/>
                                </w:rP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062096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2" o:spid="_x0000_s1026"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" filled="t" strokecolor="gray" strokeweight="2.25pt">
                  <v:textbox inset=",0,,0">
                    <w:txbxContent>
                      <w:p w14:paraId="5B32E37D" w14:textId="77777777" w:rsidR="005B376A" w:rsidRDefault="005B376A">
                        <w:pPr>
                          <w:jc w:val="center"/>
                        </w:pPr>
                        <w:r>
                          <w:fldChar w:fldCharType="begin"/>
                        </w:r>
                        <w:r>
                          <w:instrText>PAGE    \* MERGEFORMAT</w:instrText>
                        </w:r>
                        <w:r>
                          <w:fldChar w:fldCharType="separate"/>
                        </w:r>
                        <w:r>
                          <w:rPr>
                            <w:lang w:val="he-IL"/>
                          </w:rPr>
                          <w:t>2</w:t>
                        </w:r>
                        <w:r>
                          <w:fldChar w:fldCharType="end"/>
                        </w:r>
                      </w:p>
                    </w:txbxContent>
                  </v:textbox>
                  <w10:wrap anchorx="margin" anchory="margin"/>
                </v:shape>
              </w:pict>
            </mc:Fallback>
          </mc:AlternateContent>
        </w:r>
        <w:r>
          <w:rPr>
            <w:noProof/>
            <w:rtl/>
          </w:rPr>
          <mc:AlternateContent>
            <mc:Choice Requires="wps">
              <w:drawing>
                <wp:anchor distT="0" distB="0" distL="114300" distR="114300" simplePos="0" relativeHeight="251659264" behindDoc="0" locked="0" layoutInCell="1" allowOverlap="1" wp14:anchorId="7C0EB496" wp14:editId="00CBCB6D">
                  <wp:simplePos x="0" y="0"/>
                  <wp:positionH relativeFrom="margin">
                    <wp:align>center</wp:align>
                  </wp:positionH>
                  <wp:positionV relativeFrom="bottomMargin">
                    <wp:align>center</wp:align>
                  </wp:positionV>
                  <wp:extent cx="5518150" cy="0"/>
                  <wp:effectExtent l="9525" t="9525" r="6350" b="9525"/>
                  <wp:wrapNone/>
                  <wp:docPr id="1" name="מחבר חץ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dtdh="http://schemas.microsoft.com/office/word/2020/wordml/sdtdatahash">
              <w:pict>
                <v:shapetype w14:anchorId="2349D551" id="_x0000_t32" coordsize="21600,21600" o:spt="32" o:oned="t" path="m,l21600,21600e" filled="f">
                  <v:path arrowok="t" fillok="f" o:connecttype="none"/>
                  <o:lock v:ext="edit" shapetype="t"/>
                </v:shapetype>
                <v:shape id="מחבר חץ ישר 1" o:spid="_x0000_s1026" type="#_x0000_t32" style="position:absolute;left:0;text-align:left;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18E10" w14:textId="77777777" w:rsidR="003622BA" w:rsidRDefault="003622BA" w:rsidP="005B376A">
      <w:pPr>
        <w:spacing w:after="0" w:line="240" w:lineRule="auto"/>
      </w:pPr>
      <w:r>
        <w:separator/>
      </w:r>
    </w:p>
  </w:footnote>
  <w:footnote w:type="continuationSeparator" w:id="0">
    <w:p w14:paraId="0718B7A0" w14:textId="77777777" w:rsidR="003622BA" w:rsidRDefault="003622BA" w:rsidP="005B376A">
      <w:pPr>
        <w:spacing w:after="0" w:line="240" w:lineRule="auto"/>
      </w:pPr>
      <w:r>
        <w:continuationSeparator/>
      </w:r>
    </w:p>
  </w:footnote>
  <w:footnote w:id="1">
    <w:p w14:paraId="6F4C75B9" w14:textId="2D1FBE40" w:rsidR="00763D15" w:rsidRDefault="00763D15">
      <w:pPr>
        <w:pStyle w:val="a7"/>
      </w:pPr>
      <w:r>
        <w:rPr>
          <w:rStyle w:val="a9"/>
        </w:rPr>
        <w:footnoteRef/>
      </w:r>
      <w:r>
        <w:rPr>
          <w:rtl/>
        </w:rPr>
        <w:t xml:space="preserve"> </w:t>
      </w:r>
      <w:r w:rsidRPr="00763D15">
        <w:rPr>
          <w:rtl/>
        </w:rPr>
        <w:t xml:space="preserve">ובכל מדרגה יש עשרה מספרים כנגד עשר ספירות והמספר הגבוה באחדות הוא הקטן בעשרות וכן על זו הדרך במאות ובאלפים וכן בעולמות </w:t>
      </w:r>
      <w:proofErr w:type="spellStart"/>
      <w:r w:rsidRPr="00763D15">
        <w:rPr>
          <w:rtl/>
        </w:rPr>
        <w:t>אבי"ע</w:t>
      </w:r>
      <w:proofErr w:type="spellEnd"/>
      <w:r w:rsidRPr="00763D15">
        <w:rPr>
          <w:rtl/>
        </w:rPr>
        <w:t xml:space="preserve"> כתר </w:t>
      </w:r>
      <w:proofErr w:type="spellStart"/>
      <w:r w:rsidRPr="00763D15">
        <w:rPr>
          <w:rtl/>
        </w:rPr>
        <w:t>דעשיה</w:t>
      </w:r>
      <w:proofErr w:type="spellEnd"/>
      <w:r w:rsidRPr="00763D15">
        <w:rPr>
          <w:rtl/>
        </w:rPr>
        <w:t xml:space="preserve"> הוא מ' </w:t>
      </w:r>
      <w:proofErr w:type="spellStart"/>
      <w:r w:rsidRPr="00763D15">
        <w:rPr>
          <w:rtl/>
        </w:rPr>
        <w:t>דיצירה</w:t>
      </w:r>
      <w:proofErr w:type="spellEnd"/>
      <w:r w:rsidRPr="00763D15">
        <w:rPr>
          <w:rtl/>
        </w:rPr>
        <w:t xml:space="preserve"> </w:t>
      </w:r>
      <w:proofErr w:type="spellStart"/>
      <w:r w:rsidRPr="00763D15">
        <w:rPr>
          <w:rtl/>
        </w:rPr>
        <w:t>וכעזה"ד</w:t>
      </w:r>
      <w:proofErr w:type="spellEnd"/>
      <w:r w:rsidRPr="00763D15">
        <w:rPr>
          <w:rtl/>
        </w:rPr>
        <w:t xml:space="preserve"> כנודע.</w:t>
      </w:r>
      <w:r>
        <w:rPr>
          <w:rFonts w:hint="cs"/>
          <w:rtl/>
        </w:rPr>
        <w:t xml:space="preserve"> [</w:t>
      </w:r>
      <w:proofErr w:type="spellStart"/>
      <w:r>
        <w:rPr>
          <w:rFonts w:hint="cs"/>
          <w:rtl/>
        </w:rPr>
        <w:t>הנאמ"ן</w:t>
      </w:r>
      <w:proofErr w:type="spellEnd"/>
      <w:r>
        <w:rPr>
          <w:rFonts w:hint="cs"/>
          <w:rtl/>
        </w:rPr>
        <w:t>]</w:t>
      </w:r>
    </w:p>
  </w:footnote>
  <w:footnote w:id="2">
    <w:p w14:paraId="66FC23E0" w14:textId="3343BEAB" w:rsidR="001D0553" w:rsidRDefault="001D0553">
      <w:pPr>
        <w:pStyle w:val="a7"/>
      </w:pPr>
      <w:r>
        <w:rPr>
          <w:rStyle w:val="a9"/>
        </w:rPr>
        <w:footnoteRef/>
      </w:r>
      <w:r>
        <w:rPr>
          <w:rtl/>
        </w:rPr>
        <w:t xml:space="preserve"> </w:t>
      </w:r>
      <w:r w:rsidRPr="001D0553">
        <w:rPr>
          <w:rtl/>
        </w:rPr>
        <w:t xml:space="preserve">בספר </w:t>
      </w:r>
      <w:r w:rsidR="00F1563C">
        <w:rPr>
          <w:rFonts w:hint="cs"/>
          <w:rtl/>
        </w:rPr>
        <w:t>מחשוף הלבן</w:t>
      </w:r>
      <w:r w:rsidRPr="001D0553">
        <w:rPr>
          <w:rtl/>
        </w:rPr>
        <w:t xml:space="preserve"> </w:t>
      </w:r>
      <w:r>
        <w:rPr>
          <w:rFonts w:hint="cs"/>
          <w:rtl/>
        </w:rPr>
        <w:t>(</w:t>
      </w:r>
      <w:r w:rsidRPr="001D0553">
        <w:rPr>
          <w:rtl/>
        </w:rPr>
        <w:t xml:space="preserve">אבוחצירא </w:t>
      </w:r>
      <w:r w:rsidR="00F1563C">
        <w:rPr>
          <w:rFonts w:hint="cs"/>
          <w:rtl/>
        </w:rPr>
        <w:t>פרשת קדושים</w:t>
      </w:r>
      <w:r>
        <w:rPr>
          <w:rFonts w:hint="cs"/>
          <w:rtl/>
        </w:rPr>
        <w:t>)</w:t>
      </w:r>
      <w:r w:rsidRPr="001D0553">
        <w:rPr>
          <w:rtl/>
        </w:rPr>
        <w:t xml:space="preserve"> כתב דרך רמז שבא המדרש לומר אין </w:t>
      </w:r>
      <w:proofErr w:type="spellStart"/>
      <w:r w:rsidRPr="001D0553">
        <w:rPr>
          <w:rtl/>
        </w:rPr>
        <w:t>מניחין</w:t>
      </w:r>
      <w:proofErr w:type="spellEnd"/>
      <w:r w:rsidRPr="001D0553">
        <w:rPr>
          <w:rtl/>
        </w:rPr>
        <w:t xml:space="preserve"> תפילין אלא בשבת ותיבת בשבת הוא ראשי תיבות ברבנו שלמה ברבינו תם דהיינו</w:t>
      </w:r>
      <w:r>
        <w:rPr>
          <w:rFonts w:hint="cs"/>
          <w:rtl/>
        </w:rPr>
        <w:t xml:space="preserve"> </w:t>
      </w:r>
      <w:r w:rsidRPr="001D0553">
        <w:rPr>
          <w:rtl/>
        </w:rPr>
        <w:t xml:space="preserve">שהרוצה להשיג מצות הנחת תפילין בשלימות צריך להניח גם של רש"י וגם של ר"ת </w:t>
      </w:r>
      <w:proofErr w:type="spellStart"/>
      <w:r w:rsidRPr="001D0553">
        <w:rPr>
          <w:rtl/>
        </w:rPr>
        <w:t>דעל</w:t>
      </w:r>
      <w:proofErr w:type="spellEnd"/>
      <w:r w:rsidRPr="001D0553">
        <w:rPr>
          <w:rtl/>
        </w:rPr>
        <w:t xml:space="preserve"> פי סוד אין </w:t>
      </w:r>
      <w:proofErr w:type="spellStart"/>
      <w:r w:rsidRPr="001D0553">
        <w:rPr>
          <w:rtl/>
        </w:rPr>
        <w:t>המצוה</w:t>
      </w:r>
      <w:proofErr w:type="spellEnd"/>
      <w:r w:rsidRPr="001D0553">
        <w:rPr>
          <w:rtl/>
        </w:rPr>
        <w:t xml:space="preserve"> מתקיימת בשלימות אלא בשבת היינו בשני זוגות תפילין.</w:t>
      </w:r>
    </w:p>
  </w:footnote>
  <w:footnote w:id="3">
    <w:p w14:paraId="3BD44FD4" w14:textId="70F2640A" w:rsidR="00820D93" w:rsidRDefault="00820D93">
      <w:pPr>
        <w:pStyle w:val="a7"/>
        <w:rPr>
          <w:rtl/>
        </w:rPr>
      </w:pPr>
      <w:r>
        <w:rPr>
          <w:rStyle w:val="a9"/>
        </w:rPr>
        <w:footnoteRef/>
      </w:r>
      <w:r>
        <w:rPr>
          <w:rtl/>
        </w:rPr>
        <w:t xml:space="preserve"> </w:t>
      </w:r>
      <w:r w:rsidRPr="00820D93">
        <w:rPr>
          <w:rtl/>
        </w:rPr>
        <w:t xml:space="preserve">איתא בפליאה אין </w:t>
      </w:r>
      <w:proofErr w:type="spellStart"/>
      <w:r w:rsidRPr="00820D93">
        <w:rPr>
          <w:rtl/>
        </w:rPr>
        <w:t>מניחין</w:t>
      </w:r>
      <w:proofErr w:type="spellEnd"/>
      <w:r w:rsidRPr="00820D93">
        <w:rPr>
          <w:rtl/>
        </w:rPr>
        <w:t xml:space="preserve"> תפילין אלא בשבת עכ"ל ולדעתי </w:t>
      </w:r>
      <w:proofErr w:type="spellStart"/>
      <w:r w:rsidRPr="00820D93">
        <w:rPr>
          <w:rtl/>
        </w:rPr>
        <w:t>דאיתא</w:t>
      </w:r>
      <w:proofErr w:type="spellEnd"/>
      <w:r w:rsidRPr="00820D93">
        <w:rPr>
          <w:rtl/>
        </w:rPr>
        <w:t xml:space="preserve"> בכנפי יונה </w:t>
      </w:r>
      <w:proofErr w:type="spellStart"/>
      <w:r w:rsidRPr="00820D93">
        <w:rPr>
          <w:rtl/>
        </w:rPr>
        <w:t>מפאנו</w:t>
      </w:r>
      <w:proofErr w:type="spellEnd"/>
      <w:r w:rsidRPr="00820D93">
        <w:rPr>
          <w:rtl/>
        </w:rPr>
        <w:t xml:space="preserve"> חלק ד' אסור להניח תפילין אלא מי שקרא תנ"ך תורה בספר בראשית נביאים בספר שמואל כתובים בספר תהילים וזה שכתוב אין </w:t>
      </w:r>
      <w:proofErr w:type="spellStart"/>
      <w:r w:rsidRPr="00820D93">
        <w:rPr>
          <w:rtl/>
        </w:rPr>
        <w:t>מניחין</w:t>
      </w:r>
      <w:proofErr w:type="spellEnd"/>
      <w:r w:rsidRPr="00820D93">
        <w:rPr>
          <w:rtl/>
        </w:rPr>
        <w:t xml:space="preserve"> תפילין אלא בשבת נוטריקון שמואל בראשית תהלים וכל מי שאינו קורא בהן אסור להניח תפילין </w:t>
      </w:r>
      <w:proofErr w:type="spellStart"/>
      <w:r w:rsidRPr="00820D93">
        <w:rPr>
          <w:rtl/>
        </w:rPr>
        <w:t>והענין</w:t>
      </w:r>
      <w:proofErr w:type="spellEnd"/>
      <w:r w:rsidRPr="00820D93">
        <w:rPr>
          <w:rtl/>
        </w:rPr>
        <w:t xml:space="preserve"> פלא.(ליקוט ל"ו עמוד מ"ה </w:t>
      </w:r>
      <w:proofErr w:type="spellStart"/>
      <w:r w:rsidRPr="00820D93">
        <w:rPr>
          <w:rtl/>
        </w:rPr>
        <w:t>בנד"מ</w:t>
      </w:r>
      <w:proofErr w:type="spellEnd"/>
      <w:r w:rsidRPr="00820D93">
        <w:rPr>
          <w:rtl/>
        </w:rPr>
        <w:t>).</w:t>
      </w:r>
    </w:p>
  </w:footnote>
  <w:footnote w:id="4">
    <w:p w14:paraId="031AD31F" w14:textId="576920F8" w:rsidR="00476C0A" w:rsidRDefault="00476C0A">
      <w:pPr>
        <w:pStyle w:val="a7"/>
        <w:rPr>
          <w:rtl/>
        </w:rPr>
      </w:pPr>
      <w:r>
        <w:rPr>
          <w:rStyle w:val="a9"/>
        </w:rPr>
        <w:footnoteRef/>
      </w:r>
      <w:r>
        <w:rPr>
          <w:rtl/>
        </w:rPr>
        <w:t xml:space="preserve"> </w:t>
      </w:r>
      <w:r>
        <w:rPr>
          <w:rFonts w:hint="cs"/>
          <w:rtl/>
        </w:rPr>
        <w:t>ואפילו מקצת על המצח לא יצא ולא אומרים רובו ככולו.</w:t>
      </w:r>
    </w:p>
  </w:footnote>
  <w:footnote w:id="5">
    <w:p w14:paraId="44CC11D5" w14:textId="758C493D" w:rsidR="003D395E" w:rsidRDefault="003D395E" w:rsidP="003D395E">
      <w:pPr>
        <w:pStyle w:val="a7"/>
        <w:rPr>
          <w:rtl/>
        </w:rPr>
      </w:pPr>
      <w:r>
        <w:rPr>
          <w:rStyle w:val="a9"/>
        </w:rPr>
        <w:footnoteRef/>
      </w:r>
      <w:r>
        <w:rPr>
          <w:rtl/>
        </w:rPr>
        <w:t xml:space="preserve"> שיורי ברכה על </w:t>
      </w:r>
      <w:proofErr w:type="spellStart"/>
      <w:r>
        <w:rPr>
          <w:rtl/>
        </w:rPr>
        <w:t>או"ח</w:t>
      </w:r>
      <w:proofErr w:type="spellEnd"/>
      <w:r>
        <w:rPr>
          <w:rtl/>
        </w:rPr>
        <w:t xml:space="preserve"> סימן </w:t>
      </w:r>
      <w:proofErr w:type="spellStart"/>
      <w:r>
        <w:rPr>
          <w:rtl/>
        </w:rPr>
        <w:t>כז</w:t>
      </w:r>
      <w:proofErr w:type="spellEnd"/>
      <w:r>
        <w:rPr>
          <w:rtl/>
        </w:rPr>
        <w:t xml:space="preserve"> [א] דין ט</w:t>
      </w:r>
      <w:r>
        <w:rPr>
          <w:rFonts w:hint="cs"/>
          <w:rtl/>
        </w:rPr>
        <w:t>:</w:t>
      </w:r>
      <w:r>
        <w:rPr>
          <w:rtl/>
        </w:rPr>
        <w:t xml:space="preserve"> מקום הנחת תפלה של ראש וכו' יניח קציצה של ראש מיושבת ומושכבת על הראש ומהתחלת עיקרי שער הפדחת יניח </w:t>
      </w:r>
      <w:proofErr w:type="spellStart"/>
      <w:r>
        <w:rPr>
          <w:rtl/>
        </w:rPr>
        <w:t>התיתורא</w:t>
      </w:r>
      <w:proofErr w:type="spellEnd"/>
      <w:r>
        <w:rPr>
          <w:rtl/>
        </w:rPr>
        <w:t xml:space="preserve"> הרב </w:t>
      </w:r>
      <w:proofErr w:type="spellStart"/>
      <w:r>
        <w:rPr>
          <w:rtl/>
        </w:rPr>
        <w:t>מהר"י</w:t>
      </w:r>
      <w:proofErr w:type="spellEnd"/>
      <w:r>
        <w:rPr>
          <w:rtl/>
        </w:rPr>
        <w:t xml:space="preserve"> </w:t>
      </w:r>
      <w:proofErr w:type="spellStart"/>
      <w:r>
        <w:rPr>
          <w:rtl/>
        </w:rPr>
        <w:t>אירגז</w:t>
      </w:r>
      <w:proofErr w:type="spellEnd"/>
      <w:r>
        <w:rPr>
          <w:rtl/>
        </w:rPr>
        <w:t xml:space="preserve"> </w:t>
      </w:r>
      <w:proofErr w:type="spellStart"/>
      <w:r>
        <w:rPr>
          <w:rtl/>
        </w:rPr>
        <w:t>בשו"ת</w:t>
      </w:r>
      <w:proofErr w:type="spellEnd"/>
      <w:r>
        <w:rPr>
          <w:rtl/>
        </w:rPr>
        <w:t xml:space="preserve"> דברי יוסף סי' ס"ג </w:t>
      </w:r>
      <w:proofErr w:type="spellStart"/>
      <w:r>
        <w:rPr>
          <w:rtl/>
        </w:rPr>
        <w:t>ודלא</w:t>
      </w:r>
      <w:proofErr w:type="spellEnd"/>
      <w:r>
        <w:rPr>
          <w:rtl/>
        </w:rPr>
        <w:t xml:space="preserve"> </w:t>
      </w:r>
      <w:proofErr w:type="spellStart"/>
      <w:r>
        <w:rPr>
          <w:rtl/>
        </w:rPr>
        <w:t>כמהרא"ה</w:t>
      </w:r>
      <w:proofErr w:type="spellEnd"/>
      <w:r>
        <w:rPr>
          <w:rtl/>
        </w:rPr>
        <w:t xml:space="preserve"> בגן המלך סי' קנ"ג:</w:t>
      </w:r>
    </w:p>
  </w:footnote>
  <w:footnote w:id="6">
    <w:p w14:paraId="189E49F1" w14:textId="3BE2B343" w:rsidR="00476C0A" w:rsidRDefault="00476C0A">
      <w:pPr>
        <w:pStyle w:val="a7"/>
      </w:pPr>
      <w:r>
        <w:rPr>
          <w:rStyle w:val="a9"/>
        </w:rPr>
        <w:footnoteRef/>
      </w:r>
      <w:r>
        <w:rPr>
          <w:rtl/>
        </w:rPr>
        <w:t xml:space="preserve"> </w:t>
      </w:r>
      <w:r>
        <w:rPr>
          <w:rFonts w:hint="cs"/>
          <w:rtl/>
        </w:rPr>
        <w:t>בימינו נקרא שלב הכתר.</w:t>
      </w:r>
    </w:p>
  </w:footnote>
  <w:footnote w:id="7">
    <w:p w14:paraId="497BC8B5" w14:textId="3E051B72" w:rsidR="00476C0A" w:rsidRDefault="00476C0A" w:rsidP="00E12D70">
      <w:pPr>
        <w:pStyle w:val="a7"/>
      </w:pPr>
      <w:r>
        <w:rPr>
          <w:rStyle w:val="a9"/>
        </w:rPr>
        <w:footnoteRef/>
      </w:r>
      <w:r>
        <w:rPr>
          <w:rtl/>
        </w:rPr>
        <w:t xml:space="preserve"> </w:t>
      </w:r>
      <w:r>
        <w:rPr>
          <w:rFonts w:hint="cs"/>
          <w:rtl/>
        </w:rPr>
        <w:t xml:space="preserve">במגילה דף כ"ד עמוד ב': </w:t>
      </w:r>
      <w:r w:rsidR="00322B04" w:rsidRPr="00322B04">
        <w:rPr>
          <w:rtl/>
        </w:rPr>
        <w:t>נתנה על מצחו או על פס ידו - הרי זו דרך המינות.</w:t>
      </w:r>
      <w:r w:rsidR="00322B04">
        <w:rPr>
          <w:rFonts w:hint="cs"/>
          <w:rtl/>
        </w:rPr>
        <w:t xml:space="preserve"> רש"י: </w:t>
      </w:r>
      <w:r w:rsidR="00322B04" w:rsidRPr="00322B04">
        <w:rPr>
          <w:rtl/>
        </w:rPr>
        <w:t xml:space="preserve">הרי זו דרך המינות - </w:t>
      </w:r>
      <w:proofErr w:type="spellStart"/>
      <w:r w:rsidR="00322B04" w:rsidRPr="00322B04">
        <w:rPr>
          <w:rtl/>
        </w:rPr>
        <w:t>שמבזין</w:t>
      </w:r>
      <w:proofErr w:type="spellEnd"/>
      <w:r w:rsidR="00322B04" w:rsidRPr="00322B04">
        <w:rPr>
          <w:rtl/>
        </w:rPr>
        <w:t xml:space="preserve"> מדרש חכמים </w:t>
      </w:r>
      <w:proofErr w:type="spellStart"/>
      <w:r w:rsidR="00322B04" w:rsidRPr="00322B04">
        <w:rPr>
          <w:rtl/>
        </w:rPr>
        <w:t>והולכין</w:t>
      </w:r>
      <w:proofErr w:type="spellEnd"/>
      <w:r w:rsidR="00322B04" w:rsidRPr="00322B04">
        <w:rPr>
          <w:rtl/>
        </w:rPr>
        <w:t xml:space="preserve"> אחר המשמע, כמשמען בין עיניך ממש, ועל ידך ממש, ורבותינו דרשו במנחות (</w:t>
      </w:r>
      <w:proofErr w:type="spellStart"/>
      <w:r w:rsidR="00322B04" w:rsidRPr="00322B04">
        <w:rPr>
          <w:rtl/>
        </w:rPr>
        <w:t>לז</w:t>
      </w:r>
      <w:proofErr w:type="spellEnd"/>
      <w:r w:rsidR="00322B04" w:rsidRPr="00322B04">
        <w:rPr>
          <w:rtl/>
        </w:rPr>
        <w:t xml:space="preserve">, ב) בגזירה </w:t>
      </w:r>
      <w:proofErr w:type="spellStart"/>
      <w:r w:rsidR="00322B04" w:rsidRPr="00322B04">
        <w:rPr>
          <w:rtl/>
        </w:rPr>
        <w:t>שוה</w:t>
      </w:r>
      <w:proofErr w:type="spellEnd"/>
      <w:r w:rsidR="00322B04" w:rsidRPr="00322B04">
        <w:rPr>
          <w:rtl/>
        </w:rPr>
        <w:t xml:space="preserve"> בין עיניך - זה </w:t>
      </w:r>
      <w:proofErr w:type="spellStart"/>
      <w:r w:rsidR="00322B04" w:rsidRPr="00322B04">
        <w:rPr>
          <w:rtl/>
        </w:rPr>
        <w:t>קדקד</w:t>
      </w:r>
      <w:proofErr w:type="spellEnd"/>
      <w:r w:rsidR="00322B04" w:rsidRPr="00322B04">
        <w:rPr>
          <w:rtl/>
        </w:rPr>
        <w:t>, מקום שמוחו של תינוק רופס.</w:t>
      </w:r>
      <w:r w:rsidR="00E12D70">
        <w:rPr>
          <w:rFonts w:hint="cs"/>
          <w:rtl/>
        </w:rPr>
        <w:t xml:space="preserve"> </w:t>
      </w:r>
      <w:r w:rsidR="00E12D70">
        <w:rPr>
          <w:rtl/>
        </w:rPr>
        <w:t>רמב"ם הלכות תפילין פרק ד הלכה ג</w:t>
      </w:r>
      <w:r w:rsidR="00E12D70">
        <w:rPr>
          <w:rFonts w:hint="cs"/>
          <w:rtl/>
        </w:rPr>
        <w:t xml:space="preserve">: </w:t>
      </w:r>
      <w:r w:rsidR="00E12D70">
        <w:rPr>
          <w:rtl/>
        </w:rPr>
        <w:t>המניח תפלה של יד על פס ידו או של ראש על מצחו הרי זה דרך צדוקים</w:t>
      </w:r>
      <w:r w:rsidR="00E12D70">
        <w:rPr>
          <w:rFonts w:hint="cs"/>
          <w:rtl/>
        </w:rPr>
        <w:t>.</w:t>
      </w:r>
    </w:p>
  </w:footnote>
  <w:footnote w:id="8">
    <w:p w14:paraId="06E380A9" w14:textId="13FF358A" w:rsidR="0016359C" w:rsidRDefault="0016359C">
      <w:pPr>
        <w:pStyle w:val="a7"/>
        <w:rPr>
          <w:rtl/>
        </w:rPr>
      </w:pPr>
      <w:r>
        <w:rPr>
          <w:rStyle w:val="a9"/>
        </w:rPr>
        <w:footnoteRef/>
      </w:r>
      <w:r>
        <w:rPr>
          <w:rtl/>
        </w:rPr>
        <w:t xml:space="preserve"> </w:t>
      </w:r>
      <w:r>
        <w:rPr>
          <w:rFonts w:hint="cs"/>
          <w:rtl/>
        </w:rPr>
        <w:t xml:space="preserve">במנחות (דף ל"ה עמוד ב') </w:t>
      </w:r>
      <w:r w:rsidRPr="0016359C">
        <w:rPr>
          <w:rtl/>
        </w:rPr>
        <w:t xml:space="preserve">אמר רב יהודה: קשר של תפילין צריך שיהא למעלה, כדי </w:t>
      </w:r>
      <w:proofErr w:type="spellStart"/>
      <w:r w:rsidRPr="0016359C">
        <w:rPr>
          <w:rtl/>
        </w:rPr>
        <w:t>שיהו</w:t>
      </w:r>
      <w:proofErr w:type="spellEnd"/>
      <w:r w:rsidRPr="0016359C">
        <w:rPr>
          <w:rtl/>
        </w:rPr>
        <w:t xml:space="preserve"> ישראל למעלה ולא למטה</w:t>
      </w:r>
      <w:r>
        <w:rPr>
          <w:rFonts w:hint="cs"/>
          <w:rtl/>
        </w:rPr>
        <w:t>.</w:t>
      </w:r>
      <w:r w:rsidR="009509FB">
        <w:rPr>
          <w:rFonts w:hint="cs"/>
          <w:rtl/>
        </w:rPr>
        <w:t xml:space="preserve"> </w:t>
      </w:r>
      <w:r>
        <w:rPr>
          <w:rFonts w:hint="cs"/>
          <w:rtl/>
        </w:rPr>
        <w:t xml:space="preserve"> </w:t>
      </w:r>
    </w:p>
  </w:footnote>
  <w:footnote w:id="9">
    <w:p w14:paraId="12DE6FD7" w14:textId="63D08AA4" w:rsidR="009509FB" w:rsidRDefault="009509FB" w:rsidP="009509FB">
      <w:pPr>
        <w:pStyle w:val="a7"/>
      </w:pPr>
      <w:r>
        <w:rPr>
          <w:rStyle w:val="a9"/>
        </w:rPr>
        <w:footnoteRef/>
      </w:r>
      <w:r>
        <w:rPr>
          <w:rtl/>
        </w:rPr>
        <w:t xml:space="preserve"> רמב"ם הלכות תפילין פרק ד הלכה א</w:t>
      </w:r>
      <w:r>
        <w:rPr>
          <w:rFonts w:hint="cs"/>
          <w:rtl/>
        </w:rPr>
        <w:t xml:space="preserve">: </w:t>
      </w:r>
      <w:r>
        <w:rPr>
          <w:rtl/>
        </w:rPr>
        <w:t>ויהיה הקשר בגובה העורף שהוא סוף הגולגולת.</w:t>
      </w:r>
    </w:p>
  </w:footnote>
  <w:footnote w:id="10">
    <w:p w14:paraId="517BE24A" w14:textId="759296B2" w:rsidR="009509FB" w:rsidRDefault="009509FB" w:rsidP="009509FB">
      <w:pPr>
        <w:pStyle w:val="a7"/>
        <w:rPr>
          <w:rtl/>
        </w:rPr>
      </w:pPr>
      <w:r>
        <w:rPr>
          <w:rStyle w:val="a9"/>
        </w:rPr>
        <w:footnoteRef/>
      </w:r>
      <w:r>
        <w:rPr>
          <w:rtl/>
        </w:rPr>
        <w:t xml:space="preserve"> באר היטב סימן </w:t>
      </w:r>
      <w:proofErr w:type="spellStart"/>
      <w:r>
        <w:rPr>
          <w:rtl/>
        </w:rPr>
        <w:t>כז</w:t>
      </w:r>
      <w:proofErr w:type="spellEnd"/>
      <w:r>
        <w:rPr>
          <w:rtl/>
        </w:rPr>
        <w:t xml:space="preserve"> </w:t>
      </w:r>
      <w:proofErr w:type="spellStart"/>
      <w:r>
        <w:rPr>
          <w:rtl/>
        </w:rPr>
        <w:t>ס"ק</w:t>
      </w:r>
      <w:proofErr w:type="spellEnd"/>
      <w:r>
        <w:rPr>
          <w:rtl/>
        </w:rPr>
        <w:t xml:space="preserve"> </w:t>
      </w:r>
      <w:proofErr w:type="spellStart"/>
      <w:r>
        <w:rPr>
          <w:rtl/>
        </w:rPr>
        <w:t>יז</w:t>
      </w:r>
      <w:proofErr w:type="spellEnd"/>
      <w:r>
        <w:rPr>
          <w:rFonts w:hint="cs"/>
          <w:rtl/>
        </w:rPr>
        <w:t xml:space="preserve">: </w:t>
      </w:r>
      <w:r w:rsidRPr="009509FB">
        <w:rPr>
          <w:b/>
          <w:bCs/>
          <w:rtl/>
        </w:rPr>
        <w:t>בעורף</w:t>
      </w:r>
      <w:r>
        <w:rPr>
          <w:rtl/>
        </w:rPr>
        <w:t>. שהוא סוף הגולגולת והוא נגד הפנים ולא כ</w:t>
      </w:r>
      <w:r>
        <w:rPr>
          <w:rFonts w:hint="cs"/>
          <w:rtl/>
        </w:rPr>
        <w:t xml:space="preserve">ל </w:t>
      </w:r>
      <w:r>
        <w:rPr>
          <w:rtl/>
        </w:rPr>
        <w:t>כ</w:t>
      </w:r>
      <w:r>
        <w:rPr>
          <w:rFonts w:hint="cs"/>
          <w:rtl/>
        </w:rPr>
        <w:t>ך</w:t>
      </w:r>
      <w:r>
        <w:rPr>
          <w:rtl/>
        </w:rPr>
        <w:t xml:space="preserve"> למטה כנגד הגרון:</w:t>
      </w:r>
    </w:p>
  </w:footnote>
  <w:footnote w:id="11">
    <w:p w14:paraId="46B4D57D" w14:textId="70E9793E" w:rsidR="009509FB" w:rsidRDefault="009509FB" w:rsidP="006375BF">
      <w:pPr>
        <w:pStyle w:val="a7"/>
        <w:rPr>
          <w:rtl/>
        </w:rPr>
      </w:pPr>
      <w:r>
        <w:rPr>
          <w:rStyle w:val="a9"/>
        </w:rPr>
        <w:footnoteRef/>
      </w:r>
      <w:r>
        <w:rPr>
          <w:rtl/>
        </w:rPr>
        <w:t xml:space="preserve"> שערי תשובה סימן </w:t>
      </w:r>
      <w:proofErr w:type="spellStart"/>
      <w:r w:rsidR="006375BF">
        <w:rPr>
          <w:rFonts w:hint="cs"/>
          <w:rtl/>
        </w:rPr>
        <w:t>ס"ק</w:t>
      </w:r>
      <w:proofErr w:type="spellEnd"/>
      <w:r w:rsidR="006375BF">
        <w:rPr>
          <w:rFonts w:hint="cs"/>
          <w:rtl/>
        </w:rPr>
        <w:t xml:space="preserve"> </w:t>
      </w:r>
      <w:proofErr w:type="spellStart"/>
      <w:r w:rsidR="006375BF">
        <w:rPr>
          <w:rFonts w:hint="cs"/>
          <w:rtl/>
        </w:rPr>
        <w:t>י</w:t>
      </w:r>
      <w:r>
        <w:rPr>
          <w:rtl/>
        </w:rPr>
        <w:t>ז</w:t>
      </w:r>
      <w:proofErr w:type="spellEnd"/>
      <w:r w:rsidR="006375BF">
        <w:rPr>
          <w:rFonts w:hint="cs"/>
          <w:rtl/>
        </w:rPr>
        <w:t xml:space="preserve">: </w:t>
      </w:r>
      <w:r w:rsidRPr="006375BF">
        <w:rPr>
          <w:b/>
          <w:bCs/>
          <w:rtl/>
        </w:rPr>
        <w:t>בעורף</w:t>
      </w:r>
      <w:r>
        <w:rPr>
          <w:rtl/>
        </w:rPr>
        <w:t>. ע</w:t>
      </w:r>
      <w:r w:rsidR="006375BF">
        <w:rPr>
          <w:rFonts w:hint="cs"/>
          <w:rtl/>
        </w:rPr>
        <w:t xml:space="preserve">יין </w:t>
      </w:r>
      <w:r>
        <w:rPr>
          <w:rtl/>
        </w:rPr>
        <w:t>ב</w:t>
      </w:r>
      <w:r w:rsidR="006375BF">
        <w:rPr>
          <w:rFonts w:hint="cs"/>
          <w:rtl/>
        </w:rPr>
        <w:t xml:space="preserve">אר </w:t>
      </w:r>
      <w:r>
        <w:rPr>
          <w:rtl/>
        </w:rPr>
        <w:t>ה</w:t>
      </w:r>
      <w:r w:rsidR="006375BF">
        <w:rPr>
          <w:rFonts w:hint="cs"/>
          <w:rtl/>
        </w:rPr>
        <w:t>י</w:t>
      </w:r>
      <w:r>
        <w:rPr>
          <w:rtl/>
        </w:rPr>
        <w:t>ט</w:t>
      </w:r>
      <w:r w:rsidR="006375BF">
        <w:rPr>
          <w:rFonts w:hint="cs"/>
          <w:rtl/>
        </w:rPr>
        <w:t>ב,</w:t>
      </w:r>
      <w:r>
        <w:rPr>
          <w:rtl/>
        </w:rPr>
        <w:t xml:space="preserve"> ובכנ</w:t>
      </w:r>
      <w:r w:rsidR="006375BF">
        <w:rPr>
          <w:rFonts w:hint="cs"/>
          <w:rtl/>
        </w:rPr>
        <w:t xml:space="preserve">סת </w:t>
      </w:r>
      <w:r>
        <w:rPr>
          <w:rtl/>
        </w:rPr>
        <w:t>הג</w:t>
      </w:r>
      <w:r w:rsidR="006375BF">
        <w:rPr>
          <w:rFonts w:hint="cs"/>
          <w:rtl/>
        </w:rPr>
        <w:t>דולה</w:t>
      </w:r>
      <w:r>
        <w:rPr>
          <w:rtl/>
        </w:rPr>
        <w:t xml:space="preserve"> כתב בשם שלטי </w:t>
      </w:r>
      <w:proofErr w:type="spellStart"/>
      <w:r>
        <w:rPr>
          <w:rtl/>
        </w:rPr>
        <w:t>הגבורים</w:t>
      </w:r>
      <w:proofErr w:type="spellEnd"/>
      <w:r>
        <w:rPr>
          <w:rtl/>
        </w:rPr>
        <w:t xml:space="preserve"> שבמרדכי </w:t>
      </w:r>
      <w:proofErr w:type="spellStart"/>
      <w:r>
        <w:rPr>
          <w:rtl/>
        </w:rPr>
        <w:t>דשבת</w:t>
      </w:r>
      <w:proofErr w:type="spellEnd"/>
      <w:r>
        <w:rPr>
          <w:rtl/>
        </w:rPr>
        <w:t xml:space="preserve"> כתב </w:t>
      </w:r>
      <w:proofErr w:type="spellStart"/>
      <w:r>
        <w:rPr>
          <w:rtl/>
        </w:rPr>
        <w:t>דהמניח</w:t>
      </w:r>
      <w:proofErr w:type="spellEnd"/>
      <w:r>
        <w:rPr>
          <w:rtl/>
        </w:rPr>
        <w:t xml:space="preserve"> שם למטה מצמיחת השער או </w:t>
      </w:r>
      <w:proofErr w:type="spellStart"/>
      <w:r>
        <w:rPr>
          <w:rtl/>
        </w:rPr>
        <w:t>הצואר</w:t>
      </w:r>
      <w:proofErr w:type="spellEnd"/>
      <w:r>
        <w:rPr>
          <w:rtl/>
        </w:rPr>
        <w:t xml:space="preserve"> לא יצא </w:t>
      </w:r>
      <w:proofErr w:type="spellStart"/>
      <w:r>
        <w:rPr>
          <w:rtl/>
        </w:rPr>
        <w:t>והוי</w:t>
      </w:r>
      <w:proofErr w:type="spellEnd"/>
      <w:r>
        <w:rPr>
          <w:rtl/>
        </w:rPr>
        <w:t xml:space="preserve"> ברכה לבטלה והיינו קצה התחתון של הקשר יהיה למעלה מהתחלת צמיחת השערות</w:t>
      </w:r>
      <w:r>
        <w:rPr>
          <w:rFonts w:hint="cs"/>
          <w:rtl/>
        </w:rPr>
        <w:t>.</w:t>
      </w:r>
    </w:p>
  </w:footnote>
  <w:footnote w:id="12">
    <w:p w14:paraId="08FCAA75" w14:textId="6053E6D8" w:rsidR="0016359C" w:rsidRPr="0016359C" w:rsidRDefault="0016359C">
      <w:pPr>
        <w:pStyle w:val="a7"/>
      </w:pPr>
      <w:r>
        <w:rPr>
          <w:rStyle w:val="a9"/>
        </w:rPr>
        <w:footnoteRef/>
      </w:r>
      <w:r>
        <w:rPr>
          <w:rtl/>
        </w:rPr>
        <w:t xml:space="preserve"> </w:t>
      </w:r>
      <w:r>
        <w:rPr>
          <w:rFonts w:hint="cs"/>
          <w:rtl/>
        </w:rPr>
        <w:t xml:space="preserve">כך למד הטור בסימן </w:t>
      </w:r>
      <w:proofErr w:type="spellStart"/>
      <w:r>
        <w:rPr>
          <w:rFonts w:hint="cs"/>
          <w:rtl/>
        </w:rPr>
        <w:t>כז</w:t>
      </w:r>
      <w:proofErr w:type="spellEnd"/>
      <w:r>
        <w:rPr>
          <w:rFonts w:hint="cs"/>
          <w:rtl/>
        </w:rPr>
        <w:t xml:space="preserve"> סעיף י' מגזירה </w:t>
      </w:r>
      <w:proofErr w:type="spellStart"/>
      <w:r>
        <w:rPr>
          <w:rFonts w:hint="cs"/>
          <w:rtl/>
        </w:rPr>
        <w:t>שוה</w:t>
      </w:r>
      <w:proofErr w:type="spellEnd"/>
      <w:r>
        <w:rPr>
          <w:rFonts w:hint="cs"/>
          <w:rtl/>
        </w:rPr>
        <w:t xml:space="preserve"> </w:t>
      </w:r>
      <w:r>
        <w:rPr>
          <w:rtl/>
        </w:rPr>
        <w:t xml:space="preserve">"וְלֹא תָשִׂימוּ </w:t>
      </w:r>
      <w:proofErr w:type="spellStart"/>
      <w:r>
        <w:rPr>
          <w:rtl/>
        </w:rPr>
        <w:t>קָרְחָה</w:t>
      </w:r>
      <w:proofErr w:type="spellEnd"/>
      <w:r>
        <w:rPr>
          <w:rtl/>
        </w:rPr>
        <w:t xml:space="preserve"> בֵּין עֵינֵיכֶם"</w:t>
      </w:r>
      <w:r w:rsidRPr="0016359C">
        <w:rPr>
          <w:sz w:val="12"/>
          <w:szCs w:val="12"/>
          <w:rtl/>
        </w:rPr>
        <w:t xml:space="preserve"> (דברים יד, א)</w:t>
      </w:r>
      <w:r>
        <w:rPr>
          <w:rFonts w:hint="cs"/>
          <w:rtl/>
        </w:rPr>
        <w:t xml:space="preserve"> מה שם מקום שהיה שער גם כאן כך.</w:t>
      </w:r>
    </w:p>
  </w:footnote>
  <w:footnote w:id="13">
    <w:p w14:paraId="5DB1944D" w14:textId="5DA02D17" w:rsidR="0016359C" w:rsidRDefault="0016359C">
      <w:pPr>
        <w:pStyle w:val="a7"/>
      </w:pPr>
      <w:r>
        <w:rPr>
          <w:rStyle w:val="a9"/>
        </w:rPr>
        <w:footnoteRef/>
      </w:r>
      <w:r>
        <w:rPr>
          <w:rtl/>
        </w:rPr>
        <w:t xml:space="preserve"> </w:t>
      </w:r>
      <w:r>
        <w:rPr>
          <w:rFonts w:hint="cs"/>
          <w:rtl/>
        </w:rPr>
        <w:t xml:space="preserve">הכונה קשר </w:t>
      </w:r>
      <w:proofErr w:type="spellStart"/>
      <w:r>
        <w:rPr>
          <w:rFonts w:hint="cs"/>
          <w:rtl/>
        </w:rPr>
        <w:t>היו'ד</w:t>
      </w:r>
      <w:proofErr w:type="spellEnd"/>
      <w:r>
        <w:rPr>
          <w:rFonts w:hint="cs"/>
          <w:rtl/>
        </w:rPr>
        <w:t xml:space="preserve"> שבתפילין של יד.</w:t>
      </w:r>
    </w:p>
  </w:footnote>
  <w:footnote w:id="14">
    <w:p w14:paraId="69244DEC" w14:textId="49FDD720" w:rsidR="00763D15" w:rsidRDefault="00763D15">
      <w:pPr>
        <w:pStyle w:val="a7"/>
      </w:pPr>
      <w:r>
        <w:rPr>
          <w:rStyle w:val="a9"/>
        </w:rPr>
        <w:footnoteRef/>
      </w:r>
      <w:r>
        <w:rPr>
          <w:rtl/>
        </w:rPr>
        <w:t xml:space="preserve"> </w:t>
      </w:r>
      <w:r w:rsidR="00F14E02" w:rsidRPr="00F14E02">
        <w:rPr>
          <w:rtl/>
        </w:rPr>
        <w:t xml:space="preserve"> בבתים אינה הלכה למשה מסיני רק </w:t>
      </w:r>
      <w:proofErr w:type="spellStart"/>
      <w:r w:rsidR="00F14E02" w:rsidRPr="00F14E02">
        <w:rPr>
          <w:rtl/>
        </w:rPr>
        <w:t>למצוה</w:t>
      </w:r>
      <w:proofErr w:type="spellEnd"/>
      <w:r w:rsidR="00F14E02" w:rsidRPr="00F14E02">
        <w:rPr>
          <w:rtl/>
        </w:rPr>
        <w:t xml:space="preserve"> בעלמא, (עיין </w:t>
      </w:r>
      <w:proofErr w:type="spellStart"/>
      <w:r w:rsidR="00F14E02" w:rsidRPr="00F14E02">
        <w:rPr>
          <w:rtl/>
        </w:rPr>
        <w:t>בש"ע</w:t>
      </w:r>
      <w:proofErr w:type="spellEnd"/>
      <w:r w:rsidR="00F14E02" w:rsidRPr="00F14E02">
        <w:rPr>
          <w:rtl/>
        </w:rPr>
        <w:t xml:space="preserve"> סימן ל"ב סעיף מ', וסי' ל"ג סעיף ג'). מיהו </w:t>
      </w:r>
      <w:proofErr w:type="spellStart"/>
      <w:r w:rsidR="00F14E02" w:rsidRPr="00F14E02">
        <w:rPr>
          <w:rtl/>
        </w:rPr>
        <w:t>במשנ"ב</w:t>
      </w:r>
      <w:proofErr w:type="spellEnd"/>
      <w:r w:rsidR="00F14E02" w:rsidRPr="00F14E02">
        <w:rPr>
          <w:rtl/>
        </w:rPr>
        <w:t xml:space="preserve"> (סימן ל"ב </w:t>
      </w:r>
      <w:proofErr w:type="spellStart"/>
      <w:r w:rsidR="00F14E02" w:rsidRPr="00F14E02">
        <w:rPr>
          <w:rtl/>
        </w:rPr>
        <w:t>ס"ק</w:t>
      </w:r>
      <w:proofErr w:type="spellEnd"/>
      <w:r w:rsidR="00F14E02" w:rsidRPr="00F14E02">
        <w:rPr>
          <w:rtl/>
        </w:rPr>
        <w:t xml:space="preserve"> קפ"ד) הביא קצת פוסקים שדעתם </w:t>
      </w:r>
      <w:proofErr w:type="spellStart"/>
      <w:r w:rsidR="00F14E02" w:rsidRPr="00F14E02">
        <w:rPr>
          <w:rtl/>
        </w:rPr>
        <w:t>דהלמ"מ</w:t>
      </w:r>
      <w:proofErr w:type="spellEnd"/>
      <w:r w:rsidR="00F14E02" w:rsidRPr="00F14E02">
        <w:rPr>
          <w:rtl/>
        </w:rPr>
        <w:t xml:space="preserve"> בבתים גם כן ע"ש. ועיין בספר מלל לאברהם (כהן) בקונטרס יעיר קנו (אות </w:t>
      </w:r>
      <w:proofErr w:type="spellStart"/>
      <w:r w:rsidR="00F14E02" w:rsidRPr="00F14E02">
        <w:rPr>
          <w:rtl/>
        </w:rPr>
        <w:t>רי"ו</w:t>
      </w:r>
      <w:proofErr w:type="spellEnd"/>
      <w:r w:rsidR="00F14E02" w:rsidRPr="00F14E02">
        <w:rPr>
          <w:rtl/>
        </w:rPr>
        <w:t xml:space="preserve">) </w:t>
      </w:r>
      <w:proofErr w:type="spellStart"/>
      <w:r w:rsidR="00F14E02" w:rsidRPr="00F14E02">
        <w:rPr>
          <w:rtl/>
        </w:rPr>
        <w:t>ובשו"ת</w:t>
      </w:r>
      <w:proofErr w:type="spellEnd"/>
      <w:r w:rsidR="00F14E02" w:rsidRPr="00F14E02">
        <w:rPr>
          <w:rtl/>
        </w:rPr>
        <w:t xml:space="preserve"> יביע אומר </w:t>
      </w:r>
      <w:proofErr w:type="spellStart"/>
      <w:r w:rsidR="00F14E02" w:rsidRPr="00F14E02">
        <w:rPr>
          <w:rtl/>
        </w:rPr>
        <w:t>ח"ז</w:t>
      </w:r>
      <w:proofErr w:type="spellEnd"/>
      <w:r w:rsidR="00F14E02" w:rsidRPr="00F14E02">
        <w:rPr>
          <w:rtl/>
        </w:rPr>
        <w:t xml:space="preserve"> (</w:t>
      </w:r>
      <w:proofErr w:type="spellStart"/>
      <w:r w:rsidR="00F14E02" w:rsidRPr="00F14E02">
        <w:rPr>
          <w:rtl/>
        </w:rPr>
        <w:t>א"ח</w:t>
      </w:r>
      <w:proofErr w:type="spellEnd"/>
      <w:r w:rsidR="00F14E02" w:rsidRPr="00F14E02">
        <w:rPr>
          <w:rtl/>
        </w:rPr>
        <w:t xml:space="preserve"> סימן ז' אות ו') ובספר התניא אגרת הקדש (סוף אגרת כ"ט).</w:t>
      </w:r>
      <w:r w:rsidR="00F14E02">
        <w:rPr>
          <w:rFonts w:hint="cs"/>
          <w:rtl/>
        </w:rPr>
        <w:t xml:space="preserve"> [</w:t>
      </w:r>
      <w:proofErr w:type="spellStart"/>
      <w:r w:rsidR="00F14E02">
        <w:rPr>
          <w:rFonts w:hint="cs"/>
          <w:rtl/>
        </w:rPr>
        <w:t>הנאמ"ן</w:t>
      </w:r>
      <w:proofErr w:type="spellEnd"/>
      <w:r w:rsidR="00F14E02">
        <w:rPr>
          <w:rFonts w:hint="cs"/>
          <w:rtl/>
        </w:rPr>
        <w:t>]</w:t>
      </w:r>
    </w:p>
  </w:footnote>
  <w:footnote w:id="15">
    <w:p w14:paraId="360455A4" w14:textId="61EA2C48" w:rsidR="0016359C" w:rsidRDefault="0016359C">
      <w:pPr>
        <w:pStyle w:val="a7"/>
        <w:rPr>
          <w:rtl/>
        </w:rPr>
      </w:pPr>
      <w:r>
        <w:rPr>
          <w:rStyle w:val="a9"/>
        </w:rPr>
        <w:footnoteRef/>
      </w:r>
      <w:r>
        <w:rPr>
          <w:rtl/>
        </w:rPr>
        <w:t xml:space="preserve"> </w:t>
      </w:r>
      <w:r>
        <w:rPr>
          <w:rFonts w:hint="cs"/>
          <w:rtl/>
        </w:rPr>
        <w:t>שלחן ערוך אורח חיים סימן ל</w:t>
      </w:r>
      <w:r w:rsidR="00C40F61">
        <w:rPr>
          <w:rFonts w:hint="cs"/>
          <w:rtl/>
        </w:rPr>
        <w:t>"</w:t>
      </w:r>
      <w:r>
        <w:rPr>
          <w:rFonts w:hint="cs"/>
          <w:rtl/>
        </w:rPr>
        <w:t xml:space="preserve">ג </w:t>
      </w:r>
      <w:r w:rsidR="00C40F61">
        <w:rPr>
          <w:rFonts w:hint="cs"/>
          <w:rtl/>
        </w:rPr>
        <w:t>סעיף ג'.</w:t>
      </w:r>
    </w:p>
  </w:footnote>
  <w:footnote w:id="16">
    <w:p w14:paraId="24D3AD88" w14:textId="77777777" w:rsidR="001B1DD4" w:rsidRDefault="00C40F61" w:rsidP="001B1DD4">
      <w:pPr>
        <w:pStyle w:val="a7"/>
        <w:rPr>
          <w:rtl/>
        </w:rPr>
      </w:pPr>
      <w:r>
        <w:rPr>
          <w:rStyle w:val="a9"/>
        </w:rPr>
        <w:footnoteRef/>
      </w:r>
      <w:r>
        <w:rPr>
          <w:rtl/>
        </w:rPr>
        <w:t xml:space="preserve"> </w:t>
      </w:r>
      <w:r>
        <w:rPr>
          <w:rFonts w:hint="cs"/>
          <w:rtl/>
        </w:rPr>
        <w:t>חמדה גנוזה סימן נ"ט. ולכתחילה יתענה באותו יום אם לא אכל בבוקר ויאמר עננו במנחה.</w:t>
      </w:r>
      <w:r w:rsidR="001B1DD4">
        <w:rPr>
          <w:rFonts w:hint="cs"/>
          <w:rtl/>
        </w:rPr>
        <w:t xml:space="preserve"> </w:t>
      </w:r>
      <w:r w:rsidR="001B1DD4">
        <w:rPr>
          <w:rtl/>
        </w:rPr>
        <w:t xml:space="preserve">ספר עוד יוסף חי - פרשת וירא </w:t>
      </w:r>
    </w:p>
    <w:p w14:paraId="0F2DEA77" w14:textId="1E80E30E" w:rsidR="00C40F61" w:rsidRDefault="001B1DD4" w:rsidP="001B1DD4">
      <w:pPr>
        <w:pStyle w:val="a7"/>
        <w:rPr>
          <w:rtl/>
        </w:rPr>
      </w:pPr>
      <w:r>
        <w:rPr>
          <w:rtl/>
        </w:rPr>
        <w:t>[</w:t>
      </w:r>
      <w:proofErr w:type="spellStart"/>
      <w:r>
        <w:rPr>
          <w:rtl/>
        </w:rPr>
        <w:t>כב</w:t>
      </w:r>
      <w:proofErr w:type="spellEnd"/>
      <w:r>
        <w:rPr>
          <w:rtl/>
        </w:rPr>
        <w:t xml:space="preserve">] </w:t>
      </w:r>
      <w:r>
        <w:rPr>
          <w:rFonts w:hint="cs"/>
          <w:rtl/>
        </w:rPr>
        <w:t xml:space="preserve">: </w:t>
      </w:r>
      <w:r>
        <w:rPr>
          <w:rtl/>
        </w:rPr>
        <w:t>כתבתי בס</w:t>
      </w:r>
      <w:r>
        <w:rPr>
          <w:rFonts w:hint="cs"/>
          <w:rtl/>
        </w:rPr>
        <w:t xml:space="preserve">פרי </w:t>
      </w:r>
      <w:r>
        <w:rPr>
          <w:rtl/>
        </w:rPr>
        <w:t>הק</w:t>
      </w:r>
      <w:r>
        <w:rPr>
          <w:rFonts w:hint="cs"/>
          <w:rtl/>
        </w:rPr>
        <w:t>טן</w:t>
      </w:r>
      <w:r>
        <w:rPr>
          <w:rtl/>
        </w:rPr>
        <w:t xml:space="preserve"> בן איש חי בפרשת חיי שרה אות ד', דאם </w:t>
      </w:r>
      <w:proofErr w:type="spellStart"/>
      <w:r>
        <w:rPr>
          <w:rtl/>
        </w:rPr>
        <w:t>נתהפכה</w:t>
      </w:r>
      <w:proofErr w:type="spellEnd"/>
      <w:r>
        <w:rPr>
          <w:rtl/>
        </w:rPr>
        <w:t xml:space="preserve"> הרצועה יתענה יום אחד ע"ש, מיהו יש מי שכתב דלא מחייב בתענית, אא"כ פשע בזה, שהרגיש בשעת הנחה שנהפכה הרצועה ונתעצל לתקן אותה, אך אם נהפכה הרצועה ולא הרגיש בה אלא בעת חליצת התפלין אין </w:t>
      </w:r>
      <w:proofErr w:type="spellStart"/>
      <w:r>
        <w:rPr>
          <w:rtl/>
        </w:rPr>
        <w:t>מחייבין</w:t>
      </w:r>
      <w:proofErr w:type="spellEnd"/>
      <w:r>
        <w:rPr>
          <w:rtl/>
        </w:rPr>
        <w:t xml:space="preserve"> אותי להתענות, וראוי לסמוך על זה לגבי ההמון להורות להם כן, ורק ירא </w:t>
      </w:r>
      <w:proofErr w:type="spellStart"/>
      <w:r>
        <w:rPr>
          <w:rtl/>
        </w:rPr>
        <w:t>אלקים</w:t>
      </w:r>
      <w:proofErr w:type="spellEnd"/>
      <w:r>
        <w:rPr>
          <w:rtl/>
        </w:rPr>
        <w:t xml:space="preserve"> ומדקדק במעשיו לצאת ידי שמים יתענה </w:t>
      </w:r>
      <w:proofErr w:type="spellStart"/>
      <w:r>
        <w:rPr>
          <w:rtl/>
        </w:rPr>
        <w:t>ותבא</w:t>
      </w:r>
      <w:proofErr w:type="spellEnd"/>
      <w:r>
        <w:rPr>
          <w:rtl/>
        </w:rPr>
        <w:t xml:space="preserve"> עליו ברכה, וכל זה הוא ברצועה </w:t>
      </w:r>
      <w:proofErr w:type="spellStart"/>
      <w:r>
        <w:rPr>
          <w:rtl/>
        </w:rPr>
        <w:t>המקפת</w:t>
      </w:r>
      <w:proofErr w:type="spellEnd"/>
      <w:r>
        <w:rPr>
          <w:rtl/>
        </w:rPr>
        <w:t xml:space="preserve"> הראש, וכן בשל יד הסמוך לקשר היד, אבל ברצועות של ראש המשולשלות או </w:t>
      </w:r>
      <w:proofErr w:type="spellStart"/>
      <w:r>
        <w:rPr>
          <w:rtl/>
        </w:rPr>
        <w:t>המקפת</w:t>
      </w:r>
      <w:proofErr w:type="spellEnd"/>
      <w:r>
        <w:rPr>
          <w:rtl/>
        </w:rPr>
        <w:t xml:space="preserve"> בשל יד על הזרוע אע"פ שראוי </w:t>
      </w:r>
      <w:proofErr w:type="spellStart"/>
      <w:r>
        <w:rPr>
          <w:rtl/>
        </w:rPr>
        <w:t>להזהר</w:t>
      </w:r>
      <w:proofErr w:type="spellEnd"/>
      <w:r>
        <w:rPr>
          <w:rtl/>
        </w:rPr>
        <w:t xml:space="preserve"> בהם, אין כאן חשש איסור שצריך להתענות </w:t>
      </w:r>
      <w:proofErr w:type="spellStart"/>
      <w:r>
        <w:rPr>
          <w:rtl/>
        </w:rPr>
        <w:t>בהפוכם</w:t>
      </w:r>
      <w:proofErr w:type="spellEnd"/>
      <w:r>
        <w:rPr>
          <w:rtl/>
        </w:rPr>
        <w:t xml:space="preserve"> אפי</w:t>
      </w:r>
      <w:r>
        <w:rPr>
          <w:rFonts w:hint="cs"/>
          <w:rtl/>
        </w:rPr>
        <w:t>לו</w:t>
      </w:r>
      <w:r>
        <w:rPr>
          <w:rtl/>
        </w:rPr>
        <w:t xml:space="preserve"> לחסידים ואנשי מעשה:</w:t>
      </w:r>
      <w:r>
        <w:rPr>
          <w:rFonts w:hint="cs"/>
          <w:rtl/>
        </w:rPr>
        <w:t xml:space="preserve"> </w:t>
      </w:r>
    </w:p>
  </w:footnote>
  <w:footnote w:id="17">
    <w:p w14:paraId="334543ED" w14:textId="03F9C128" w:rsidR="004948BB" w:rsidRDefault="004948BB">
      <w:pPr>
        <w:pStyle w:val="a7"/>
      </w:pPr>
      <w:r>
        <w:rPr>
          <w:rStyle w:val="a9"/>
        </w:rPr>
        <w:footnoteRef/>
      </w:r>
      <w:r>
        <w:rPr>
          <w:rtl/>
        </w:rPr>
        <w:t xml:space="preserve"> </w:t>
      </w:r>
      <w:r>
        <w:rPr>
          <w:rFonts w:hint="cs"/>
          <w:rtl/>
        </w:rPr>
        <w:t xml:space="preserve">לפי שנאמר בגמרא (מנחות דף ל"ה עמוד ב') </w:t>
      </w:r>
      <w:proofErr w:type="spellStart"/>
      <w:r>
        <w:rPr>
          <w:rFonts w:hint="cs"/>
          <w:rtl/>
        </w:rPr>
        <w:t>ונוייהן</w:t>
      </w:r>
      <w:proofErr w:type="spellEnd"/>
      <w:r>
        <w:rPr>
          <w:rFonts w:hint="cs"/>
          <w:rtl/>
        </w:rPr>
        <w:t xml:space="preserve"> לבר </w:t>
      </w:r>
      <w:proofErr w:type="spellStart"/>
      <w:r>
        <w:rPr>
          <w:rFonts w:hint="cs"/>
          <w:rtl/>
        </w:rPr>
        <w:t>הכל</w:t>
      </w:r>
      <w:proofErr w:type="spellEnd"/>
      <w:r>
        <w:rPr>
          <w:rFonts w:hint="cs"/>
          <w:rtl/>
        </w:rPr>
        <w:t xml:space="preserve"> שחור מאי </w:t>
      </w:r>
      <w:proofErr w:type="spellStart"/>
      <w:r>
        <w:rPr>
          <w:rFonts w:hint="cs"/>
          <w:rtl/>
        </w:rPr>
        <w:t>ונוייהן</w:t>
      </w:r>
      <w:proofErr w:type="spellEnd"/>
      <w:r>
        <w:rPr>
          <w:rFonts w:hint="cs"/>
          <w:rtl/>
        </w:rPr>
        <w:t xml:space="preserve">? </w:t>
      </w:r>
      <w:r w:rsidR="00F14E02" w:rsidRPr="00F14E02">
        <w:rPr>
          <w:rtl/>
        </w:rPr>
        <w:t xml:space="preserve">ואפשר שהאר"י ז"ל מפרש כפירוש קמא </w:t>
      </w:r>
      <w:proofErr w:type="spellStart"/>
      <w:r w:rsidR="00F14E02" w:rsidRPr="00F14E02">
        <w:rPr>
          <w:rtl/>
        </w:rPr>
        <w:t>דרש"י</w:t>
      </w:r>
      <w:proofErr w:type="spellEnd"/>
      <w:r w:rsidR="00F14E02" w:rsidRPr="00F14E02">
        <w:rPr>
          <w:rtl/>
        </w:rPr>
        <w:t xml:space="preserve"> שם. ועוד </w:t>
      </w:r>
      <w:proofErr w:type="spellStart"/>
      <w:r w:rsidR="00F14E02" w:rsidRPr="00F14E02">
        <w:rPr>
          <w:rtl/>
        </w:rPr>
        <w:t>שמצינו</w:t>
      </w:r>
      <w:proofErr w:type="spellEnd"/>
      <w:r w:rsidR="00F14E02" w:rsidRPr="00F14E02">
        <w:rPr>
          <w:rtl/>
        </w:rPr>
        <w:t xml:space="preserve"> (שם ע"א) שיכול </w:t>
      </w:r>
      <w:proofErr w:type="spellStart"/>
      <w:r w:rsidR="00F14E02" w:rsidRPr="00F14E02">
        <w:rPr>
          <w:rtl/>
        </w:rPr>
        <w:t>לצובען</w:t>
      </w:r>
      <w:proofErr w:type="spellEnd"/>
      <w:r w:rsidR="00F14E02" w:rsidRPr="00F14E02">
        <w:rPr>
          <w:rtl/>
        </w:rPr>
        <w:t xml:space="preserve"> בפנים ירוקות או שחורות או לבנות. ע"ש.</w:t>
      </w:r>
      <w:r w:rsidR="00F14E02">
        <w:rPr>
          <w:rFonts w:hint="cs"/>
          <w:rtl/>
        </w:rPr>
        <w:t xml:space="preserve"> [</w:t>
      </w:r>
      <w:proofErr w:type="spellStart"/>
      <w:r w:rsidR="00F14E02">
        <w:rPr>
          <w:rFonts w:hint="cs"/>
          <w:rtl/>
        </w:rPr>
        <w:t>הנאמ"ן</w:t>
      </w:r>
      <w:proofErr w:type="spellEnd"/>
      <w:r w:rsidR="00F14E02">
        <w:rPr>
          <w:rFonts w:hint="cs"/>
          <w:rtl/>
        </w:rPr>
        <w:t>]</w:t>
      </w:r>
    </w:p>
  </w:footnote>
  <w:footnote w:id="18">
    <w:p w14:paraId="73D54B93" w14:textId="53F59E5F" w:rsidR="00C40F61" w:rsidRDefault="00C40F61">
      <w:pPr>
        <w:pStyle w:val="a7"/>
      </w:pPr>
      <w:r>
        <w:rPr>
          <w:rStyle w:val="a9"/>
        </w:rPr>
        <w:footnoteRef/>
      </w:r>
      <w:r>
        <w:rPr>
          <w:rtl/>
        </w:rPr>
        <w:t xml:space="preserve"> </w:t>
      </w:r>
      <w:proofErr w:type="spellStart"/>
      <w:r>
        <w:rPr>
          <w:rFonts w:hint="cs"/>
          <w:rtl/>
        </w:rPr>
        <w:t>וביחוה</w:t>
      </w:r>
      <w:proofErr w:type="spellEnd"/>
      <w:r>
        <w:rPr>
          <w:rFonts w:hint="cs"/>
          <w:rtl/>
        </w:rPr>
        <w:t xml:space="preserve"> דעת (חלק ב' סימן ב') כתב להקל כיון שיש שמסתפרים באבלות אחר שלשה חודשים ולא חששו לחציצה.</w:t>
      </w:r>
    </w:p>
  </w:footnote>
  <w:footnote w:id="19">
    <w:p w14:paraId="664D182E" w14:textId="65ED3BD8" w:rsidR="0053467A" w:rsidRDefault="0053467A">
      <w:pPr>
        <w:pStyle w:val="a7"/>
      </w:pPr>
      <w:r>
        <w:rPr>
          <w:rStyle w:val="a9"/>
        </w:rPr>
        <w:footnoteRef/>
      </w:r>
      <w:r>
        <w:rPr>
          <w:rtl/>
        </w:rPr>
        <w:t xml:space="preserve"> </w:t>
      </w:r>
      <w:r>
        <w:rPr>
          <w:rFonts w:hint="cs"/>
          <w:rtl/>
        </w:rPr>
        <w:t xml:space="preserve">עיין לכף החיים (סופר) סימן </w:t>
      </w:r>
      <w:proofErr w:type="spellStart"/>
      <w:r>
        <w:rPr>
          <w:rFonts w:hint="cs"/>
          <w:rtl/>
        </w:rPr>
        <w:t>כז</w:t>
      </w:r>
      <w:proofErr w:type="spellEnd"/>
      <w:r>
        <w:rPr>
          <w:rFonts w:hint="cs"/>
          <w:rtl/>
        </w:rPr>
        <w:t xml:space="preserve"> אות טו.</w:t>
      </w:r>
    </w:p>
  </w:footnote>
  <w:footnote w:id="20">
    <w:p w14:paraId="0523C5F7" w14:textId="6C97D54B" w:rsidR="004948BB" w:rsidRDefault="004948BB">
      <w:pPr>
        <w:pStyle w:val="a7"/>
      </w:pPr>
      <w:r>
        <w:rPr>
          <w:rStyle w:val="a9"/>
        </w:rPr>
        <w:footnoteRef/>
      </w:r>
      <w:r>
        <w:rPr>
          <w:rtl/>
        </w:rPr>
        <w:t xml:space="preserve"> </w:t>
      </w:r>
      <w:r w:rsidR="0053467A" w:rsidRPr="0053467A">
        <w:rPr>
          <w:rtl/>
        </w:rPr>
        <w:t xml:space="preserve">הכוונה שאם נותן השיער שיורד למטה על המצח ומעלהו למעלה על הראש ומניח עליו </w:t>
      </w:r>
      <w:proofErr w:type="spellStart"/>
      <w:r w:rsidR="0053467A" w:rsidRPr="0053467A">
        <w:rPr>
          <w:rtl/>
        </w:rPr>
        <w:t>תש"ר</w:t>
      </w:r>
      <w:proofErr w:type="spellEnd"/>
      <w:r w:rsidR="0053467A" w:rsidRPr="0053467A">
        <w:rPr>
          <w:rtl/>
        </w:rPr>
        <w:t xml:space="preserve"> אסור </w:t>
      </w:r>
      <w:proofErr w:type="spellStart"/>
      <w:r w:rsidR="0053467A" w:rsidRPr="0053467A">
        <w:rPr>
          <w:rtl/>
        </w:rPr>
        <w:t>דהא</w:t>
      </w:r>
      <w:proofErr w:type="spellEnd"/>
      <w:r w:rsidR="0053467A" w:rsidRPr="0053467A">
        <w:rPr>
          <w:rtl/>
        </w:rPr>
        <w:t xml:space="preserve"> ודאי לאו מקום </w:t>
      </w:r>
      <w:proofErr w:type="spellStart"/>
      <w:r w:rsidR="0053467A" w:rsidRPr="0053467A">
        <w:rPr>
          <w:rtl/>
        </w:rPr>
        <w:t>רביתיה</w:t>
      </w:r>
      <w:proofErr w:type="spellEnd"/>
      <w:r w:rsidR="0053467A" w:rsidRPr="0053467A">
        <w:rPr>
          <w:rtl/>
        </w:rPr>
        <w:t xml:space="preserve"> הוא.</w:t>
      </w:r>
      <w:r w:rsidR="0053467A">
        <w:rPr>
          <w:rFonts w:hint="cs"/>
          <w:rtl/>
        </w:rPr>
        <w:t xml:space="preserve"> </w:t>
      </w:r>
      <w:r>
        <w:rPr>
          <w:rFonts w:hint="cs"/>
          <w:rtl/>
        </w:rPr>
        <w:t>[</w:t>
      </w:r>
      <w:proofErr w:type="spellStart"/>
      <w:r>
        <w:rPr>
          <w:rFonts w:hint="cs"/>
          <w:rtl/>
        </w:rPr>
        <w:t>הנאמ"ן</w:t>
      </w:r>
      <w:proofErr w:type="spellEnd"/>
      <w:r>
        <w:rPr>
          <w:rFonts w:hint="cs"/>
          <w:rtl/>
        </w:rPr>
        <w:t>]</w:t>
      </w:r>
    </w:p>
  </w:footnote>
  <w:footnote w:id="21">
    <w:p w14:paraId="12BA384F" w14:textId="7D561D20" w:rsidR="003F33E2" w:rsidRDefault="003F33E2">
      <w:pPr>
        <w:pStyle w:val="a7"/>
        <w:rPr>
          <w:rtl/>
        </w:rPr>
      </w:pPr>
      <w:r>
        <w:rPr>
          <w:rStyle w:val="a9"/>
        </w:rPr>
        <w:footnoteRef/>
      </w:r>
      <w:r>
        <w:rPr>
          <w:rtl/>
        </w:rPr>
        <w:t xml:space="preserve"> </w:t>
      </w:r>
      <w:r>
        <w:rPr>
          <w:rFonts w:hint="cs"/>
          <w:rtl/>
        </w:rPr>
        <w:t>סעיף א'.</w:t>
      </w:r>
      <w:r w:rsidR="00696053">
        <w:rPr>
          <w:rFonts w:hint="cs"/>
          <w:rtl/>
        </w:rPr>
        <w:t xml:space="preserve"> וכן וירא סעיף טו.</w:t>
      </w:r>
    </w:p>
  </w:footnote>
  <w:footnote w:id="22">
    <w:p w14:paraId="70F1EA73" w14:textId="27B77E97" w:rsidR="00C477F8" w:rsidRDefault="00C477F8">
      <w:pPr>
        <w:pStyle w:val="a7"/>
        <w:rPr>
          <w:rFonts w:hint="cs"/>
          <w:rtl/>
        </w:rPr>
      </w:pPr>
      <w:r>
        <w:rPr>
          <w:rStyle w:val="a9"/>
        </w:rPr>
        <w:footnoteRef/>
      </w:r>
      <w:r>
        <w:rPr>
          <w:rtl/>
        </w:rPr>
        <w:t xml:space="preserve"> </w:t>
      </w:r>
      <w:r w:rsidRPr="00C477F8">
        <w:rPr>
          <w:rtl/>
        </w:rPr>
        <w:t>כשהידים מורמים למעלה זה נקרא פרק תחתון.</w:t>
      </w:r>
    </w:p>
  </w:footnote>
  <w:footnote w:id="23">
    <w:p w14:paraId="4105AA49" w14:textId="056DFF66" w:rsidR="008F370B" w:rsidRDefault="008F370B">
      <w:pPr>
        <w:pStyle w:val="a7"/>
      </w:pPr>
      <w:r>
        <w:rPr>
          <w:rStyle w:val="a9"/>
        </w:rPr>
        <w:footnoteRef/>
      </w:r>
      <w:r>
        <w:rPr>
          <w:rtl/>
        </w:rPr>
        <w:t xml:space="preserve"> </w:t>
      </w:r>
      <w:r>
        <w:rPr>
          <w:rFonts w:hint="cs"/>
          <w:rtl/>
        </w:rPr>
        <w:t xml:space="preserve">במנחות (דף ל"ז עמוד ב'): </w:t>
      </w:r>
      <w:r w:rsidRPr="008F370B">
        <w:rPr>
          <w:rtl/>
        </w:rPr>
        <w:t xml:space="preserve">ר' </w:t>
      </w:r>
      <w:proofErr w:type="spellStart"/>
      <w:r w:rsidRPr="008F370B">
        <w:rPr>
          <w:rtl/>
        </w:rPr>
        <w:t>חייא</w:t>
      </w:r>
      <w:proofErr w:type="spellEnd"/>
      <w:r w:rsidRPr="008F370B">
        <w:rPr>
          <w:rtl/>
        </w:rPr>
        <w:t xml:space="preserve"> ורב אחא בריה </w:t>
      </w:r>
      <w:proofErr w:type="spellStart"/>
      <w:r w:rsidRPr="008F370B">
        <w:rPr>
          <w:rtl/>
        </w:rPr>
        <w:t>דרב</w:t>
      </w:r>
      <w:proofErr w:type="spellEnd"/>
      <w:r w:rsidRPr="008F370B">
        <w:rPr>
          <w:rtl/>
        </w:rPr>
        <w:t xml:space="preserve"> </w:t>
      </w:r>
      <w:proofErr w:type="spellStart"/>
      <w:r w:rsidRPr="008F370B">
        <w:rPr>
          <w:rtl/>
        </w:rPr>
        <w:t>אויא</w:t>
      </w:r>
      <w:proofErr w:type="spellEnd"/>
      <w:r w:rsidRPr="008F370B">
        <w:rPr>
          <w:rtl/>
        </w:rPr>
        <w:t xml:space="preserve"> </w:t>
      </w:r>
      <w:proofErr w:type="spellStart"/>
      <w:r w:rsidRPr="008F370B">
        <w:rPr>
          <w:rtl/>
        </w:rPr>
        <w:t>מכוין</w:t>
      </w:r>
      <w:proofErr w:type="spellEnd"/>
      <w:r w:rsidRPr="008F370B">
        <w:rPr>
          <w:rtl/>
        </w:rPr>
        <w:t xml:space="preserve"> ומנח ליה להדי </w:t>
      </w:r>
      <w:proofErr w:type="spellStart"/>
      <w:r w:rsidRPr="008F370B">
        <w:rPr>
          <w:rtl/>
        </w:rPr>
        <w:t>ליביה</w:t>
      </w:r>
      <w:proofErr w:type="spellEnd"/>
      <w:r w:rsidRPr="008F370B">
        <w:rPr>
          <w:rtl/>
        </w:rPr>
        <w:t>.</w:t>
      </w:r>
    </w:p>
  </w:footnote>
  <w:footnote w:id="24">
    <w:p w14:paraId="2EE827CA" w14:textId="623DCF52" w:rsidR="003F33E2" w:rsidRDefault="003F33E2">
      <w:pPr>
        <w:pStyle w:val="a7"/>
      </w:pPr>
      <w:r>
        <w:rPr>
          <w:rStyle w:val="a9"/>
        </w:rPr>
        <w:footnoteRef/>
      </w:r>
      <w:r>
        <w:rPr>
          <w:rtl/>
        </w:rPr>
        <w:t xml:space="preserve"> </w:t>
      </w:r>
      <w:r>
        <w:rPr>
          <w:rFonts w:hint="cs"/>
          <w:rtl/>
        </w:rPr>
        <w:t>חלק ראשון כלל י"ד אות י'.</w:t>
      </w:r>
      <w:r w:rsidR="00361A22">
        <w:rPr>
          <w:rFonts w:hint="cs"/>
          <w:rtl/>
        </w:rPr>
        <w:t xml:space="preserve"> וכתב שאם יש לו מכה בחצי הזרוע לצד המרפק שיניח בחצי הזרוע לצד הכתף ולא יברך.</w:t>
      </w:r>
    </w:p>
  </w:footnote>
  <w:footnote w:id="25">
    <w:p w14:paraId="4925CBE9" w14:textId="64598D8C" w:rsidR="00711530" w:rsidRDefault="00711530">
      <w:pPr>
        <w:pStyle w:val="a7"/>
        <w:rPr>
          <w:rtl/>
        </w:rPr>
      </w:pPr>
      <w:r>
        <w:rPr>
          <w:rStyle w:val="a9"/>
        </w:rPr>
        <w:footnoteRef/>
      </w:r>
      <w:r>
        <w:rPr>
          <w:rtl/>
        </w:rPr>
        <w:t xml:space="preserve"> </w:t>
      </w:r>
      <w:r>
        <w:rPr>
          <w:rFonts w:hint="cs"/>
          <w:rtl/>
        </w:rPr>
        <w:t>וכך כתב בהליכות עולם (חלק א' הלכה א') שרק בחצי התחתון של הזרוע אפילו בדיעבד.</w:t>
      </w:r>
    </w:p>
  </w:footnote>
  <w:footnote w:id="26">
    <w:p w14:paraId="78DFE1EB" w14:textId="4CAB7757" w:rsidR="004948BB" w:rsidRDefault="004948BB">
      <w:pPr>
        <w:pStyle w:val="a7"/>
        <w:rPr>
          <w:rtl/>
        </w:rPr>
      </w:pPr>
      <w:r>
        <w:rPr>
          <w:rStyle w:val="a9"/>
        </w:rPr>
        <w:footnoteRef/>
      </w:r>
      <w:r>
        <w:rPr>
          <w:rtl/>
        </w:rPr>
        <w:t xml:space="preserve"> </w:t>
      </w:r>
      <w:proofErr w:type="spellStart"/>
      <w:r w:rsidR="00602D32" w:rsidRPr="00602D32">
        <w:rPr>
          <w:rtl/>
        </w:rPr>
        <w:t>דאיכא</w:t>
      </w:r>
      <w:proofErr w:type="spellEnd"/>
      <w:r w:rsidR="00602D32" w:rsidRPr="00602D32">
        <w:rPr>
          <w:rtl/>
        </w:rPr>
        <w:t xml:space="preserve"> ארבעה </w:t>
      </w:r>
      <w:proofErr w:type="spellStart"/>
      <w:r w:rsidR="00602D32" w:rsidRPr="00602D32">
        <w:rPr>
          <w:rtl/>
        </w:rPr>
        <w:t>ספיקי</w:t>
      </w:r>
      <w:proofErr w:type="spellEnd"/>
      <w:r w:rsidR="00602D32" w:rsidRPr="00602D32">
        <w:rPr>
          <w:rtl/>
        </w:rPr>
        <w:t xml:space="preserve"> שמא העיקר הם תפלין </w:t>
      </w:r>
      <w:proofErr w:type="spellStart"/>
      <w:r w:rsidR="00602D32" w:rsidRPr="00602D32">
        <w:rPr>
          <w:rtl/>
        </w:rPr>
        <w:t>דר"ח</w:t>
      </w:r>
      <w:proofErr w:type="spellEnd"/>
      <w:r w:rsidR="00602D32" w:rsidRPr="00602D32">
        <w:rPr>
          <w:rtl/>
        </w:rPr>
        <w:t xml:space="preserve"> </w:t>
      </w:r>
      <w:proofErr w:type="spellStart"/>
      <w:r w:rsidR="00602D32" w:rsidRPr="00602D32">
        <w:rPr>
          <w:rtl/>
        </w:rPr>
        <w:t>וכדאיתא</w:t>
      </w:r>
      <w:proofErr w:type="spellEnd"/>
      <w:r w:rsidR="00602D32" w:rsidRPr="00602D32">
        <w:rPr>
          <w:rtl/>
        </w:rPr>
        <w:t xml:space="preserve"> בירושלמי </w:t>
      </w:r>
      <w:proofErr w:type="spellStart"/>
      <w:r w:rsidR="00602D32" w:rsidRPr="00602D32">
        <w:rPr>
          <w:rtl/>
        </w:rPr>
        <w:t>הויות</w:t>
      </w:r>
      <w:proofErr w:type="spellEnd"/>
      <w:r w:rsidR="00602D32" w:rsidRPr="00602D32">
        <w:rPr>
          <w:rtl/>
        </w:rPr>
        <w:t xml:space="preserve"> באמצע וכן דעת רבים ועצומים ושמא כפשט הגמרא והרמב"ם והראשונים שכל הקיבורת כשרה להנחת תפלין ועיין ביאור הלכה ריש סימן כ"ו ושמא גם </w:t>
      </w:r>
      <w:proofErr w:type="spellStart"/>
      <w:r w:rsidR="00602D32" w:rsidRPr="00602D32">
        <w:rPr>
          <w:rtl/>
        </w:rPr>
        <w:t>שימושא</w:t>
      </w:r>
      <w:proofErr w:type="spellEnd"/>
      <w:r w:rsidR="00602D32" w:rsidRPr="00602D32">
        <w:rPr>
          <w:rtl/>
        </w:rPr>
        <w:t xml:space="preserve"> רבא שכתב פלג זרוע היינו רק לכתחילה</w:t>
      </w:r>
      <w:r w:rsidR="00602D32">
        <w:rPr>
          <w:rFonts w:hint="cs"/>
          <w:rtl/>
        </w:rPr>
        <w:t xml:space="preserve"> </w:t>
      </w:r>
      <w:proofErr w:type="spellStart"/>
      <w:r w:rsidR="00602D32" w:rsidRPr="00602D32">
        <w:rPr>
          <w:rtl/>
        </w:rPr>
        <w:t>ולמצוה</w:t>
      </w:r>
      <w:proofErr w:type="spellEnd"/>
      <w:r w:rsidR="00602D32" w:rsidRPr="00602D32">
        <w:rPr>
          <w:rtl/>
        </w:rPr>
        <w:t xml:space="preserve"> מן המובחר, ושמא כפירוש </w:t>
      </w:r>
      <w:proofErr w:type="spellStart"/>
      <w:r w:rsidR="00602D32" w:rsidRPr="00602D32">
        <w:rPr>
          <w:rtl/>
        </w:rPr>
        <w:t>הגר"א</w:t>
      </w:r>
      <w:proofErr w:type="spellEnd"/>
      <w:r w:rsidR="00602D32" w:rsidRPr="00602D32">
        <w:rPr>
          <w:rtl/>
        </w:rPr>
        <w:t xml:space="preserve"> </w:t>
      </w:r>
      <w:proofErr w:type="spellStart"/>
      <w:r w:rsidR="00602D32" w:rsidRPr="00602D32">
        <w:rPr>
          <w:rtl/>
        </w:rPr>
        <w:t>דפלג</w:t>
      </w:r>
      <w:proofErr w:type="spellEnd"/>
      <w:r w:rsidR="00602D32" w:rsidRPr="00602D32">
        <w:rPr>
          <w:rtl/>
        </w:rPr>
        <w:t xml:space="preserve"> זרוע היינו כל הקיבורת. והרי הלכה רווחת </w:t>
      </w:r>
      <w:proofErr w:type="spellStart"/>
      <w:r w:rsidR="00602D32" w:rsidRPr="00602D32">
        <w:rPr>
          <w:rtl/>
        </w:rPr>
        <w:t>דעבדינן</w:t>
      </w:r>
      <w:proofErr w:type="spellEnd"/>
      <w:r w:rsidR="00602D32" w:rsidRPr="00602D32">
        <w:rPr>
          <w:rtl/>
        </w:rPr>
        <w:t xml:space="preserve"> ס"ס נגד מרן כל שלא דיבר בהצטרפות כל הספיקות יחדיו, וברוכי נמי </w:t>
      </w:r>
      <w:proofErr w:type="spellStart"/>
      <w:r w:rsidR="00602D32" w:rsidRPr="00602D32">
        <w:rPr>
          <w:rtl/>
        </w:rPr>
        <w:t>מברכינן</w:t>
      </w:r>
      <w:proofErr w:type="spellEnd"/>
      <w:r w:rsidR="00602D32" w:rsidRPr="00602D32">
        <w:rPr>
          <w:rtl/>
        </w:rPr>
        <w:t xml:space="preserve"> בס"ס </w:t>
      </w:r>
      <w:proofErr w:type="spellStart"/>
      <w:r w:rsidR="00602D32" w:rsidRPr="00602D32">
        <w:rPr>
          <w:rtl/>
        </w:rPr>
        <w:t>במצוה</w:t>
      </w:r>
      <w:proofErr w:type="spellEnd"/>
      <w:r w:rsidR="00602D32" w:rsidRPr="00602D32">
        <w:rPr>
          <w:rtl/>
        </w:rPr>
        <w:t xml:space="preserve"> דאורייתא כידוע. וראה בירחון אור תורה כסלו </w:t>
      </w:r>
      <w:proofErr w:type="spellStart"/>
      <w:r w:rsidR="00602D32" w:rsidRPr="00602D32">
        <w:rPr>
          <w:rtl/>
        </w:rPr>
        <w:t>התשמ"ט</w:t>
      </w:r>
      <w:proofErr w:type="spellEnd"/>
      <w:r w:rsidR="00602D32" w:rsidRPr="00602D32">
        <w:rPr>
          <w:rtl/>
        </w:rPr>
        <w:t xml:space="preserve"> (עמוד רס"ה רס"ו).</w:t>
      </w:r>
      <w:r w:rsidR="00602D32">
        <w:rPr>
          <w:rFonts w:hint="cs"/>
          <w:rtl/>
        </w:rPr>
        <w:t xml:space="preserve"> </w:t>
      </w:r>
      <w:r w:rsidR="00602D32" w:rsidRPr="00602D32">
        <w:rPr>
          <w:rtl/>
        </w:rPr>
        <w:t xml:space="preserve">נתפרסם עוד מאמר בזה באור תורה תמוז </w:t>
      </w:r>
      <w:proofErr w:type="spellStart"/>
      <w:r w:rsidR="00602D32" w:rsidRPr="00602D32">
        <w:rPr>
          <w:rtl/>
        </w:rPr>
        <w:t>התשנ"ח</w:t>
      </w:r>
      <w:proofErr w:type="spellEnd"/>
      <w:r w:rsidR="00602D32" w:rsidRPr="00602D32">
        <w:rPr>
          <w:rtl/>
        </w:rPr>
        <w:t xml:space="preserve"> סי' צ"ו ע"ש באורך ודבריו נכונים מאד.</w:t>
      </w:r>
      <w:r w:rsidR="00602D32">
        <w:rPr>
          <w:rFonts w:hint="cs"/>
          <w:rtl/>
        </w:rPr>
        <w:t xml:space="preserve"> [</w:t>
      </w:r>
      <w:proofErr w:type="spellStart"/>
      <w:r w:rsidR="00602D32">
        <w:rPr>
          <w:rFonts w:hint="cs"/>
          <w:rtl/>
        </w:rPr>
        <w:t>הנאמ"ן</w:t>
      </w:r>
      <w:proofErr w:type="spellEnd"/>
      <w:r w:rsidR="00602D32">
        <w:rPr>
          <w:rFonts w:hint="cs"/>
          <w:rtl/>
        </w:rPr>
        <w:t>]</w:t>
      </w:r>
    </w:p>
  </w:footnote>
  <w:footnote w:id="27">
    <w:p w14:paraId="57E872A7" w14:textId="5405B3A5" w:rsidR="009D617E" w:rsidRDefault="009D617E" w:rsidP="009D617E">
      <w:pPr>
        <w:pStyle w:val="a7"/>
        <w:rPr>
          <w:rFonts w:hint="cs"/>
        </w:rPr>
      </w:pPr>
      <w:r>
        <w:rPr>
          <w:rStyle w:val="a9"/>
        </w:rPr>
        <w:footnoteRef/>
      </w:r>
      <w:r>
        <w:rPr>
          <w:rtl/>
        </w:rPr>
        <w:t xml:space="preserve"> </w:t>
      </w:r>
      <w:r>
        <w:rPr>
          <w:rtl/>
        </w:rPr>
        <w:t xml:space="preserve">כף החיים על </w:t>
      </w:r>
      <w:proofErr w:type="spellStart"/>
      <w:r>
        <w:rPr>
          <w:rtl/>
        </w:rPr>
        <w:t>או"ח</w:t>
      </w:r>
      <w:proofErr w:type="spellEnd"/>
      <w:r>
        <w:rPr>
          <w:rtl/>
        </w:rPr>
        <w:t xml:space="preserve"> סימן </w:t>
      </w:r>
      <w:proofErr w:type="spellStart"/>
      <w:r>
        <w:rPr>
          <w:rtl/>
        </w:rPr>
        <w:t>כז</w:t>
      </w:r>
      <w:proofErr w:type="spellEnd"/>
      <w:r>
        <w:rPr>
          <w:rtl/>
        </w:rPr>
        <w:t xml:space="preserve"> </w:t>
      </w:r>
      <w:r>
        <w:rPr>
          <w:rFonts w:hint="cs"/>
          <w:rtl/>
        </w:rPr>
        <w:t xml:space="preserve">אות ג: </w:t>
      </w:r>
      <w:r>
        <w:rPr>
          <w:rtl/>
        </w:rPr>
        <w:t xml:space="preserve">ואף על גב </w:t>
      </w:r>
      <w:proofErr w:type="spellStart"/>
      <w:r>
        <w:rPr>
          <w:rtl/>
        </w:rPr>
        <w:t>דהחיי</w:t>
      </w:r>
      <w:proofErr w:type="spellEnd"/>
      <w:r>
        <w:rPr>
          <w:rtl/>
        </w:rPr>
        <w:t xml:space="preserve"> אדם שם כתב דאם מניח בחצי העצם העליון לא יברך, </w:t>
      </w:r>
      <w:proofErr w:type="spellStart"/>
      <w:r>
        <w:rPr>
          <w:rtl/>
        </w:rPr>
        <w:t>ליכא</w:t>
      </w:r>
      <w:proofErr w:type="spellEnd"/>
      <w:r>
        <w:rPr>
          <w:rtl/>
        </w:rPr>
        <w:t xml:space="preserve"> </w:t>
      </w:r>
      <w:proofErr w:type="spellStart"/>
      <w:r>
        <w:rPr>
          <w:rtl/>
        </w:rPr>
        <w:t>למיחש</w:t>
      </w:r>
      <w:proofErr w:type="spellEnd"/>
      <w:r>
        <w:rPr>
          <w:rtl/>
        </w:rPr>
        <w:t xml:space="preserve"> בזה לספק ברכות להקל כיון </w:t>
      </w:r>
      <w:proofErr w:type="spellStart"/>
      <w:r>
        <w:rPr>
          <w:rtl/>
        </w:rPr>
        <w:t>דלדידן</w:t>
      </w:r>
      <w:proofErr w:type="spellEnd"/>
      <w:r>
        <w:rPr>
          <w:rtl/>
        </w:rPr>
        <w:t xml:space="preserve"> </w:t>
      </w:r>
      <w:proofErr w:type="spellStart"/>
      <w:r>
        <w:rPr>
          <w:rtl/>
        </w:rPr>
        <w:t>מברכין</w:t>
      </w:r>
      <w:proofErr w:type="spellEnd"/>
      <w:r>
        <w:rPr>
          <w:rtl/>
        </w:rPr>
        <w:t xml:space="preserve"> ברכה אחת לשתיהן לשל יד ושל ראש, וגם לובש תפילין של יד </w:t>
      </w:r>
      <w:proofErr w:type="spellStart"/>
      <w:r>
        <w:rPr>
          <w:rtl/>
        </w:rPr>
        <w:t>דר"ת</w:t>
      </w:r>
      <w:proofErr w:type="spellEnd"/>
      <w:r>
        <w:rPr>
          <w:rtl/>
        </w:rPr>
        <w:t xml:space="preserve">, לכן יוכל לברך גם כן ולית </w:t>
      </w:r>
      <w:proofErr w:type="spellStart"/>
      <w:r>
        <w:rPr>
          <w:rtl/>
        </w:rPr>
        <w:t>חששא</w:t>
      </w:r>
      <w:proofErr w:type="spellEnd"/>
      <w:r>
        <w:rPr>
          <w:rtl/>
        </w:rPr>
        <w:t xml:space="preserve">. ועיין </w:t>
      </w:r>
      <w:proofErr w:type="spellStart"/>
      <w:r>
        <w:rPr>
          <w:rtl/>
        </w:rPr>
        <w:t>בסה"ק</w:t>
      </w:r>
      <w:proofErr w:type="spellEnd"/>
      <w:r>
        <w:rPr>
          <w:rtl/>
        </w:rPr>
        <w:t xml:space="preserve"> קול יעקב סימן ל"ד אות יו"ד:</w:t>
      </w:r>
    </w:p>
  </w:footnote>
  <w:footnote w:id="28">
    <w:p w14:paraId="1AFB0CD2" w14:textId="5226226F" w:rsidR="00950383" w:rsidRDefault="00950383">
      <w:pPr>
        <w:pStyle w:val="a7"/>
      </w:pPr>
      <w:r>
        <w:rPr>
          <w:rStyle w:val="a9"/>
        </w:rPr>
        <w:footnoteRef/>
      </w:r>
      <w:r>
        <w:rPr>
          <w:rtl/>
        </w:rPr>
        <w:t xml:space="preserve"> </w:t>
      </w:r>
      <w:r>
        <w:rPr>
          <w:rFonts w:hint="cs"/>
          <w:rtl/>
        </w:rPr>
        <w:t>וכן דעת מרן השלחן ערוך ללכת אחר היד שכותב בה בלבד. הליכות עולם חלק</w:t>
      </w:r>
      <w:r w:rsidR="00D748FD">
        <w:rPr>
          <w:rFonts w:hint="cs"/>
          <w:rtl/>
        </w:rPr>
        <w:t xml:space="preserve"> א</w:t>
      </w:r>
      <w:r>
        <w:rPr>
          <w:rFonts w:hint="cs"/>
          <w:rtl/>
        </w:rPr>
        <w:t xml:space="preserve"> עמוד </w:t>
      </w:r>
      <w:proofErr w:type="spellStart"/>
      <w:r>
        <w:rPr>
          <w:rFonts w:hint="cs"/>
          <w:rtl/>
        </w:rPr>
        <w:t>כח</w:t>
      </w:r>
      <w:proofErr w:type="spellEnd"/>
      <w:r w:rsidR="00D748FD">
        <w:rPr>
          <w:rFonts w:hint="cs"/>
          <w:rtl/>
        </w:rPr>
        <w:t xml:space="preserve"> הלכה ב</w:t>
      </w:r>
      <w:r>
        <w:rPr>
          <w:rFonts w:hint="cs"/>
          <w:rtl/>
        </w:rPr>
        <w:t>.</w:t>
      </w:r>
    </w:p>
  </w:footnote>
  <w:footnote w:id="29">
    <w:p w14:paraId="7DF6BFAC" w14:textId="409E74C6" w:rsidR="00361A22" w:rsidRDefault="00361A22">
      <w:pPr>
        <w:pStyle w:val="a7"/>
      </w:pPr>
      <w:r>
        <w:rPr>
          <w:rStyle w:val="a9"/>
        </w:rPr>
        <w:footnoteRef/>
      </w:r>
      <w:r>
        <w:rPr>
          <w:rtl/>
        </w:rPr>
        <w:t xml:space="preserve"> </w:t>
      </w:r>
      <w:r>
        <w:rPr>
          <w:rFonts w:hint="cs"/>
          <w:rtl/>
        </w:rPr>
        <w:t>עיין רב פעלים חלק ב' סימן ט'</w:t>
      </w:r>
    </w:p>
  </w:footnote>
  <w:footnote w:id="30">
    <w:p w14:paraId="7AB25D20" w14:textId="6B36E8B3" w:rsidR="0008427A" w:rsidRDefault="0008427A">
      <w:pPr>
        <w:pStyle w:val="a7"/>
        <w:rPr>
          <w:rtl/>
        </w:rPr>
      </w:pPr>
      <w:r>
        <w:rPr>
          <w:rStyle w:val="a9"/>
        </w:rPr>
        <w:footnoteRef/>
      </w:r>
      <w:r>
        <w:rPr>
          <w:rtl/>
        </w:rPr>
        <w:t xml:space="preserve"> </w:t>
      </w:r>
      <w:r>
        <w:rPr>
          <w:rFonts w:hint="cs"/>
          <w:rtl/>
        </w:rPr>
        <w:t xml:space="preserve">וכתב בהליכות עולם (חלק א'  הלכה ב') שאין לחוש </w:t>
      </w:r>
      <w:proofErr w:type="spellStart"/>
      <w:r>
        <w:rPr>
          <w:rFonts w:hint="cs"/>
          <w:rtl/>
        </w:rPr>
        <w:t>למהר"י</w:t>
      </w:r>
      <w:proofErr w:type="spellEnd"/>
      <w:r>
        <w:rPr>
          <w:rFonts w:hint="cs"/>
          <w:rtl/>
        </w:rPr>
        <w:t xml:space="preserve"> צמח.</w:t>
      </w:r>
    </w:p>
  </w:footnote>
  <w:footnote w:id="31">
    <w:p w14:paraId="02A7AD60" w14:textId="69CF212C" w:rsidR="00A419EC" w:rsidRDefault="00A419EC">
      <w:pPr>
        <w:pStyle w:val="a7"/>
      </w:pPr>
      <w:r>
        <w:rPr>
          <w:rStyle w:val="a9"/>
        </w:rPr>
        <w:footnoteRef/>
      </w:r>
      <w:r>
        <w:rPr>
          <w:rtl/>
        </w:rPr>
        <w:t xml:space="preserve"> </w:t>
      </w:r>
      <w:r>
        <w:rPr>
          <w:rFonts w:hint="cs"/>
          <w:rtl/>
        </w:rPr>
        <w:t xml:space="preserve">כיון שהרבה פוסקים שיש ללכת אחר רוב מעשיו טוב אחר התפילה להניח בלי ברכה ויקרא בהן קריאת שמע. הליכות עולם חלק א עמוד </w:t>
      </w:r>
      <w:proofErr w:type="spellStart"/>
      <w:r>
        <w:rPr>
          <w:rFonts w:hint="cs"/>
          <w:rtl/>
        </w:rPr>
        <w:t>כח</w:t>
      </w:r>
      <w:proofErr w:type="spellEnd"/>
      <w:r w:rsidR="00D748FD">
        <w:rPr>
          <w:rFonts w:hint="cs"/>
          <w:rtl/>
        </w:rPr>
        <w:t xml:space="preserve"> הלכה ב</w:t>
      </w:r>
      <w:r>
        <w:rPr>
          <w:rFonts w:hint="cs"/>
          <w:rtl/>
        </w:rPr>
        <w:t xml:space="preserve">. </w:t>
      </w:r>
    </w:p>
  </w:footnote>
  <w:footnote w:id="32">
    <w:p w14:paraId="00129AAA" w14:textId="7FFFFC38" w:rsidR="004552EF" w:rsidRDefault="004552EF">
      <w:pPr>
        <w:pStyle w:val="a7"/>
        <w:rPr>
          <w:rtl/>
        </w:rPr>
      </w:pPr>
      <w:r>
        <w:rPr>
          <w:rStyle w:val="a9"/>
        </w:rPr>
        <w:footnoteRef/>
      </w:r>
      <w:r>
        <w:rPr>
          <w:rtl/>
        </w:rPr>
        <w:t xml:space="preserve"> </w:t>
      </w:r>
      <w:r>
        <w:rPr>
          <w:rFonts w:hint="cs"/>
          <w:rtl/>
        </w:rPr>
        <w:t>עיין לעיל וירא סעיף י"א.</w:t>
      </w:r>
    </w:p>
  </w:footnote>
  <w:footnote w:id="33">
    <w:p w14:paraId="2F40EF42" w14:textId="4D002B8E" w:rsidR="0008427A" w:rsidRDefault="0008427A">
      <w:pPr>
        <w:pStyle w:val="a7"/>
      </w:pPr>
      <w:r>
        <w:rPr>
          <w:rStyle w:val="a9"/>
        </w:rPr>
        <w:footnoteRef/>
      </w:r>
      <w:r>
        <w:rPr>
          <w:rtl/>
        </w:rPr>
        <w:t xml:space="preserve"> </w:t>
      </w:r>
      <w:r>
        <w:rPr>
          <w:rFonts w:hint="cs"/>
          <w:rtl/>
        </w:rPr>
        <w:t>כתב (הליכות עולם חלק א'</w:t>
      </w:r>
      <w:r w:rsidR="00D748FD">
        <w:rPr>
          <w:rFonts w:hint="cs"/>
          <w:rtl/>
        </w:rPr>
        <w:t xml:space="preserve"> עמוד </w:t>
      </w:r>
      <w:proofErr w:type="spellStart"/>
      <w:r w:rsidR="00D748FD">
        <w:rPr>
          <w:rFonts w:hint="cs"/>
          <w:rtl/>
        </w:rPr>
        <w:t>כט</w:t>
      </w:r>
      <w:proofErr w:type="spellEnd"/>
      <w:r>
        <w:rPr>
          <w:rFonts w:hint="cs"/>
          <w:rtl/>
        </w:rPr>
        <w:t xml:space="preserve"> הלכה ג') אם לא הניח תפילין כל היום יכול להניח בבין השמשות עם ברכה ואם התפלל ערבית אפילו קודם שקיעה יניח בלי ברכה.</w:t>
      </w:r>
    </w:p>
  </w:footnote>
  <w:footnote w:id="34">
    <w:p w14:paraId="1C7DC293" w14:textId="159097A7" w:rsidR="004552EF" w:rsidRDefault="004552EF">
      <w:pPr>
        <w:pStyle w:val="a7"/>
      </w:pPr>
      <w:r>
        <w:rPr>
          <w:rStyle w:val="a9"/>
        </w:rPr>
        <w:footnoteRef/>
      </w:r>
      <w:r>
        <w:rPr>
          <w:rtl/>
        </w:rPr>
        <w:t xml:space="preserve"> </w:t>
      </w:r>
      <w:r w:rsidR="00FE3015">
        <w:rPr>
          <w:rFonts w:hint="cs"/>
          <w:rtl/>
        </w:rPr>
        <w:t xml:space="preserve">שלא כתב שיסיר רק הכריכות בלבד, </w:t>
      </w:r>
      <w:r>
        <w:rPr>
          <w:rFonts w:hint="cs"/>
          <w:rtl/>
        </w:rPr>
        <w:t>ופשט דבריו שיסיר התפילין של יד כלו.</w:t>
      </w:r>
    </w:p>
  </w:footnote>
  <w:footnote w:id="35">
    <w:p w14:paraId="7828FB1A" w14:textId="559B8EB0" w:rsidR="00C527ED" w:rsidRPr="00C527ED" w:rsidRDefault="00C527ED">
      <w:pPr>
        <w:pStyle w:val="a7"/>
      </w:pPr>
      <w:r>
        <w:rPr>
          <w:rStyle w:val="a9"/>
        </w:rPr>
        <w:footnoteRef/>
      </w:r>
      <w:r>
        <w:rPr>
          <w:rtl/>
        </w:rPr>
        <w:t xml:space="preserve"> </w:t>
      </w:r>
      <w:r>
        <w:rPr>
          <w:rFonts w:hint="cs"/>
          <w:rtl/>
        </w:rPr>
        <w:t xml:space="preserve">כתב בעל </w:t>
      </w:r>
      <w:proofErr w:type="spellStart"/>
      <w:r>
        <w:rPr>
          <w:rFonts w:hint="cs"/>
          <w:rtl/>
        </w:rPr>
        <w:t>קרית</w:t>
      </w:r>
      <w:proofErr w:type="spellEnd"/>
      <w:r>
        <w:rPr>
          <w:rFonts w:hint="cs"/>
          <w:rtl/>
        </w:rPr>
        <w:t xml:space="preserve"> חנה דוד (שו"ת דרכי דוד סימן ה') שזה נלמד מהפסוקים הסמוכים: </w:t>
      </w:r>
      <w:r>
        <w:rPr>
          <w:rtl/>
        </w:rPr>
        <w:t xml:space="preserve">"וְהָיָה לְךָ לְאוֹת עַל יָדְךָ </w:t>
      </w:r>
      <w:proofErr w:type="spellStart"/>
      <w:r>
        <w:rPr>
          <w:rtl/>
        </w:rPr>
        <w:t>וּלְזִכָּרוֹן</w:t>
      </w:r>
      <w:proofErr w:type="spellEnd"/>
      <w:r>
        <w:rPr>
          <w:rtl/>
        </w:rPr>
        <w:t xml:space="preserve"> בֵּין עֵינֶיךָ לְמַעַן תִּהְיֶה תּוֹרַ</w:t>
      </w:r>
      <w:r>
        <w:rPr>
          <w:rFonts w:hint="cs"/>
          <w:rtl/>
        </w:rPr>
        <w:t>ת</w:t>
      </w:r>
      <w:r>
        <w:rPr>
          <w:rtl/>
        </w:rPr>
        <w:t xml:space="preserve"> יְהֹוָה בְּפִיךָ כִּי בְּיָד חֲזָקָה </w:t>
      </w:r>
      <w:proofErr w:type="spellStart"/>
      <w:r>
        <w:rPr>
          <w:rtl/>
        </w:rPr>
        <w:t>הוֹצִאֲך</w:t>
      </w:r>
      <w:proofErr w:type="spellEnd"/>
      <w:r>
        <w:rPr>
          <w:rtl/>
        </w:rPr>
        <w:t>ָ יְהֹוָה מִמִּצְרָיִם"</w:t>
      </w:r>
      <w:r w:rsidRPr="00C527ED">
        <w:rPr>
          <w:sz w:val="12"/>
          <w:szCs w:val="12"/>
          <w:rtl/>
        </w:rPr>
        <w:t xml:space="preserve"> (שמות </w:t>
      </w:r>
      <w:proofErr w:type="spellStart"/>
      <w:r w:rsidRPr="00C527ED">
        <w:rPr>
          <w:sz w:val="12"/>
          <w:szCs w:val="12"/>
          <w:rtl/>
        </w:rPr>
        <w:t>יג</w:t>
      </w:r>
      <w:proofErr w:type="spellEnd"/>
      <w:r w:rsidRPr="00C527ED">
        <w:rPr>
          <w:sz w:val="12"/>
          <w:szCs w:val="12"/>
          <w:rtl/>
        </w:rPr>
        <w:t>, ט)</w:t>
      </w:r>
    </w:p>
  </w:footnote>
  <w:footnote w:id="36">
    <w:p w14:paraId="3BE358D2" w14:textId="2BC376C6" w:rsidR="002A2F07" w:rsidRDefault="002A2F07">
      <w:pPr>
        <w:pStyle w:val="a7"/>
        <w:rPr>
          <w:rtl/>
        </w:rPr>
      </w:pPr>
      <w:r>
        <w:rPr>
          <w:rStyle w:val="a9"/>
        </w:rPr>
        <w:footnoteRef/>
      </w:r>
      <w:r>
        <w:rPr>
          <w:rtl/>
        </w:rPr>
        <w:t xml:space="preserve"> </w:t>
      </w:r>
      <w:r>
        <w:rPr>
          <w:rFonts w:hint="cs"/>
          <w:rtl/>
        </w:rPr>
        <w:t xml:space="preserve">וכתב </w:t>
      </w:r>
      <w:proofErr w:type="spellStart"/>
      <w:r>
        <w:rPr>
          <w:rFonts w:hint="cs"/>
          <w:rtl/>
        </w:rPr>
        <w:t>הרמ"ק</w:t>
      </w:r>
      <w:proofErr w:type="spellEnd"/>
      <w:r>
        <w:rPr>
          <w:rFonts w:hint="cs"/>
          <w:rtl/>
        </w:rPr>
        <w:t xml:space="preserve"> (ראשית חכמה שער ה</w:t>
      </w:r>
      <w:r w:rsidR="00FF5C61">
        <w:rPr>
          <w:rFonts w:hint="cs"/>
          <w:rtl/>
        </w:rPr>
        <w:t>קדושה</w:t>
      </w:r>
      <w:r>
        <w:rPr>
          <w:rFonts w:hint="cs"/>
          <w:rtl/>
        </w:rPr>
        <w:t xml:space="preserve"> פרק ו' </w:t>
      </w:r>
      <w:r w:rsidR="00FF5C61">
        <w:rPr>
          <w:rFonts w:hint="cs"/>
          <w:rtl/>
        </w:rPr>
        <w:t>אות נ"ח</w:t>
      </w:r>
      <w:r>
        <w:rPr>
          <w:rFonts w:hint="cs"/>
          <w:rtl/>
        </w:rPr>
        <w:t>): שמי שזהיר בזה מובטח לו שהוא בן העולם הבא.</w:t>
      </w:r>
    </w:p>
  </w:footnote>
  <w:footnote w:id="37">
    <w:p w14:paraId="7F4650CC" w14:textId="753E7DEF" w:rsidR="00F96982" w:rsidRDefault="00F96982">
      <w:pPr>
        <w:pStyle w:val="a7"/>
      </w:pPr>
      <w:r>
        <w:rPr>
          <w:rStyle w:val="a9"/>
        </w:rPr>
        <w:footnoteRef/>
      </w:r>
      <w:r>
        <w:rPr>
          <w:rtl/>
        </w:rPr>
        <w:t xml:space="preserve"> </w:t>
      </w:r>
      <w:r>
        <w:rPr>
          <w:rFonts w:hint="cs"/>
          <w:rtl/>
        </w:rPr>
        <w:t>שהם מסוגלים לשכל. [אור צדיקים עמוד העבודה סימן ג' אות י"ב]</w:t>
      </w:r>
    </w:p>
  </w:footnote>
  <w:footnote w:id="38">
    <w:p w14:paraId="503B8960" w14:textId="2285C842" w:rsidR="001D54D2" w:rsidRDefault="001D54D2">
      <w:pPr>
        <w:pStyle w:val="a7"/>
        <w:rPr>
          <w:rtl/>
        </w:rPr>
      </w:pPr>
      <w:r>
        <w:rPr>
          <w:rStyle w:val="a9"/>
        </w:rPr>
        <w:footnoteRef/>
      </w:r>
      <w:r>
        <w:rPr>
          <w:rtl/>
        </w:rPr>
        <w:t xml:space="preserve"> </w:t>
      </w:r>
      <w:r>
        <w:rPr>
          <w:rFonts w:hint="cs"/>
          <w:rtl/>
        </w:rPr>
        <w:t>אפילו אחר קבור</w:t>
      </w:r>
      <w:r w:rsidR="007C66FD">
        <w:rPr>
          <w:rFonts w:hint="cs"/>
          <w:rtl/>
        </w:rPr>
        <w:t>ה.</w:t>
      </w:r>
    </w:p>
  </w:footnote>
  <w:footnote w:id="39">
    <w:p w14:paraId="58400527" w14:textId="38FA5AFB" w:rsidR="0008427A" w:rsidRDefault="0008427A">
      <w:pPr>
        <w:pStyle w:val="a7"/>
        <w:rPr>
          <w:rtl/>
        </w:rPr>
      </w:pPr>
      <w:r>
        <w:rPr>
          <w:rStyle w:val="a9"/>
        </w:rPr>
        <w:footnoteRef/>
      </w:r>
      <w:r>
        <w:rPr>
          <w:rtl/>
        </w:rPr>
        <w:t xml:space="preserve"> </w:t>
      </w:r>
      <w:r>
        <w:rPr>
          <w:rFonts w:hint="cs"/>
          <w:rtl/>
        </w:rPr>
        <w:t>כתב בהליכות עולם (חלק א'</w:t>
      </w:r>
      <w:r w:rsidR="00CC7EC9">
        <w:rPr>
          <w:rFonts w:hint="cs"/>
          <w:rtl/>
        </w:rPr>
        <w:t xml:space="preserve"> עמוד ל</w:t>
      </w:r>
      <w:r>
        <w:rPr>
          <w:rFonts w:hint="cs"/>
          <w:rtl/>
        </w:rPr>
        <w:t xml:space="preserve"> הלכה ד) שיניח </w:t>
      </w:r>
      <w:proofErr w:type="spellStart"/>
      <w:r>
        <w:rPr>
          <w:rFonts w:hint="cs"/>
          <w:rtl/>
        </w:rPr>
        <w:t>בצינעא</w:t>
      </w:r>
      <w:proofErr w:type="spellEnd"/>
      <w:r>
        <w:rPr>
          <w:rFonts w:hint="cs"/>
          <w:rtl/>
        </w:rPr>
        <w:t xml:space="preserve"> בלא ברכה.</w:t>
      </w:r>
    </w:p>
  </w:footnote>
  <w:footnote w:id="40">
    <w:p w14:paraId="2E6F0EC1" w14:textId="7D78FBBB" w:rsidR="00EF5AD5" w:rsidRDefault="00EF5AD5">
      <w:pPr>
        <w:pStyle w:val="a7"/>
        <w:rPr>
          <w:rtl/>
        </w:rPr>
      </w:pPr>
      <w:r>
        <w:rPr>
          <w:rStyle w:val="a9"/>
        </w:rPr>
        <w:footnoteRef/>
      </w:r>
      <w:r>
        <w:rPr>
          <w:rtl/>
        </w:rPr>
        <w:t xml:space="preserve"> </w:t>
      </w:r>
      <w:r>
        <w:rPr>
          <w:rFonts w:hint="cs"/>
          <w:rtl/>
        </w:rPr>
        <w:t xml:space="preserve">ואם נפטר בשבת ונקבר במוצאי שבת אינו מניח תפילין באחד בשבת. </w:t>
      </w:r>
      <w:proofErr w:type="spellStart"/>
      <w:r>
        <w:rPr>
          <w:rFonts w:hint="cs"/>
          <w:rtl/>
        </w:rPr>
        <w:t>חזון</w:t>
      </w:r>
      <w:proofErr w:type="spellEnd"/>
      <w:r>
        <w:rPr>
          <w:rFonts w:hint="cs"/>
          <w:rtl/>
        </w:rPr>
        <w:t xml:space="preserve"> עובדיה אבלות חלק ב </w:t>
      </w:r>
      <w:r w:rsidR="00826855">
        <w:rPr>
          <w:rFonts w:hint="cs"/>
          <w:rtl/>
        </w:rPr>
        <w:t xml:space="preserve">סעיף ב </w:t>
      </w:r>
      <w:r>
        <w:rPr>
          <w:rFonts w:hint="cs"/>
          <w:rtl/>
        </w:rPr>
        <w:t xml:space="preserve">עמוד </w:t>
      </w:r>
      <w:proofErr w:type="spellStart"/>
      <w:r>
        <w:rPr>
          <w:rFonts w:hint="cs"/>
          <w:rtl/>
        </w:rPr>
        <w:t>רעג</w:t>
      </w:r>
      <w:proofErr w:type="spellEnd"/>
      <w:r>
        <w:rPr>
          <w:rFonts w:hint="cs"/>
          <w:rtl/>
        </w:rPr>
        <w:t>.</w:t>
      </w:r>
    </w:p>
  </w:footnote>
  <w:footnote w:id="41">
    <w:p w14:paraId="2A6B6E90" w14:textId="1E9B014A" w:rsidR="00826855" w:rsidRDefault="00826855">
      <w:pPr>
        <w:pStyle w:val="a7"/>
      </w:pPr>
      <w:r>
        <w:rPr>
          <w:rStyle w:val="a9"/>
        </w:rPr>
        <w:footnoteRef/>
      </w:r>
      <w:r>
        <w:rPr>
          <w:rtl/>
        </w:rPr>
        <w:t xml:space="preserve"> </w:t>
      </w:r>
      <w:r>
        <w:rPr>
          <w:rFonts w:hint="cs"/>
          <w:rtl/>
        </w:rPr>
        <w:t>וטוב שיקבל עליו תענית במנחה של אותו יום ויתענה למחרת. הליכות עולם חלק א הלכה ה.</w:t>
      </w:r>
    </w:p>
  </w:footnote>
  <w:footnote w:id="42">
    <w:p w14:paraId="6C791270" w14:textId="2C2A4964" w:rsidR="00ED3091" w:rsidRDefault="00ED3091">
      <w:pPr>
        <w:pStyle w:val="a7"/>
        <w:rPr>
          <w:rtl/>
        </w:rPr>
      </w:pPr>
      <w:r>
        <w:rPr>
          <w:rStyle w:val="a9"/>
        </w:rPr>
        <w:footnoteRef/>
      </w:r>
      <w:r>
        <w:rPr>
          <w:rtl/>
        </w:rPr>
        <w:t xml:space="preserve"> </w:t>
      </w:r>
      <w:r>
        <w:rPr>
          <w:rFonts w:hint="cs"/>
          <w:rtl/>
        </w:rPr>
        <w:t xml:space="preserve">וכתב בהליכות עולם (חלק א' </w:t>
      </w:r>
      <w:r w:rsidR="00CC7EC9">
        <w:rPr>
          <w:rFonts w:hint="cs"/>
          <w:rtl/>
        </w:rPr>
        <w:t xml:space="preserve">עמוד לא </w:t>
      </w:r>
      <w:r>
        <w:rPr>
          <w:rFonts w:hint="cs"/>
          <w:rtl/>
        </w:rPr>
        <w:t xml:space="preserve">הלכה ה') אם הוא תלמיד חכם או מלמד תינוקות </w:t>
      </w:r>
      <w:proofErr w:type="spellStart"/>
      <w:r>
        <w:rPr>
          <w:rFonts w:hint="cs"/>
          <w:rtl/>
        </w:rPr>
        <w:t>יתן</w:t>
      </w:r>
      <w:proofErr w:type="spellEnd"/>
      <w:r>
        <w:rPr>
          <w:rFonts w:hint="cs"/>
          <w:rtl/>
        </w:rPr>
        <w:t xml:space="preserve"> צדקה ולא יתענה.</w:t>
      </w:r>
    </w:p>
  </w:footnote>
  <w:footnote w:id="43">
    <w:p w14:paraId="6895953E" w14:textId="58AF0794" w:rsidR="004552EF" w:rsidRDefault="004552EF">
      <w:pPr>
        <w:pStyle w:val="a7"/>
        <w:rPr>
          <w:rtl/>
        </w:rPr>
      </w:pPr>
      <w:r>
        <w:rPr>
          <w:rStyle w:val="a9"/>
        </w:rPr>
        <w:footnoteRef/>
      </w:r>
      <w:r>
        <w:rPr>
          <w:rtl/>
        </w:rPr>
        <w:t xml:space="preserve"> </w:t>
      </w:r>
      <w:r>
        <w:rPr>
          <w:rFonts w:hint="cs"/>
          <w:rtl/>
        </w:rPr>
        <w:t>ואין אם הציבור ממהרים טוב לקפלן לפני מוסף וכך נהג הגאון איש מצליח הי"ד</w:t>
      </w:r>
      <w:r w:rsidR="00FE3015">
        <w:rPr>
          <w:rFonts w:hint="cs"/>
          <w:rtl/>
        </w:rPr>
        <w:t xml:space="preserve"> והיה אומר איתם בית יעקב ושיר של יום</w:t>
      </w:r>
      <w:r>
        <w:rPr>
          <w:rFonts w:hint="cs"/>
          <w:rtl/>
        </w:rPr>
        <w:t>.</w:t>
      </w:r>
      <w:r w:rsidR="00FE3015">
        <w:rPr>
          <w:rFonts w:hint="cs"/>
          <w:rtl/>
        </w:rPr>
        <w:t xml:space="preserve"> ועיין אור תורה כסלו </w:t>
      </w:r>
      <w:proofErr w:type="spellStart"/>
      <w:r w:rsidR="00FE3015">
        <w:rPr>
          <w:rFonts w:hint="cs"/>
          <w:rtl/>
        </w:rPr>
        <w:t>תשמט</w:t>
      </w:r>
      <w:proofErr w:type="spellEnd"/>
      <w:r w:rsidR="00FE3015">
        <w:rPr>
          <w:rFonts w:hint="cs"/>
          <w:rtl/>
        </w:rPr>
        <w:t xml:space="preserve"> (עמוד </w:t>
      </w:r>
      <w:proofErr w:type="spellStart"/>
      <w:r w:rsidR="00FE3015">
        <w:rPr>
          <w:rFonts w:hint="cs"/>
          <w:rtl/>
        </w:rPr>
        <w:t>קצט</w:t>
      </w:r>
      <w:proofErr w:type="spellEnd"/>
      <w:r w:rsidR="00FE3015">
        <w:rPr>
          <w:rFonts w:hint="cs"/>
          <w:rtl/>
        </w:rPr>
        <w:t xml:space="preserve">) ואלול </w:t>
      </w:r>
      <w:proofErr w:type="spellStart"/>
      <w:r w:rsidR="00FE3015">
        <w:rPr>
          <w:rFonts w:hint="cs"/>
          <w:rtl/>
        </w:rPr>
        <w:t>תשמט</w:t>
      </w:r>
      <w:proofErr w:type="spellEnd"/>
      <w:r w:rsidR="00FE3015">
        <w:rPr>
          <w:rFonts w:hint="cs"/>
          <w:rtl/>
        </w:rPr>
        <w:t xml:space="preserve"> (עמוד </w:t>
      </w:r>
      <w:proofErr w:type="spellStart"/>
      <w:r w:rsidR="00FE3015">
        <w:rPr>
          <w:rFonts w:hint="cs"/>
          <w:rtl/>
        </w:rPr>
        <w:t>תתרעב</w:t>
      </w:r>
      <w:proofErr w:type="spellEnd"/>
      <w:r w:rsidR="00FE3015">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bidiVisual/>
      <w:tblW w:w="5277"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21"/>
      <w:gridCol w:w="11048"/>
    </w:tblGrid>
    <w:tr w:rsidR="005B376A" w14:paraId="148FE397" w14:textId="77777777" w:rsidTr="005B376A">
      <w:trPr>
        <w:trHeight w:val="1108"/>
        <w:jc w:val="right"/>
      </w:trPr>
      <w:tc>
        <w:tcPr>
          <w:tcW w:w="0" w:type="auto"/>
          <w:shd w:val="clear" w:color="auto" w:fill="ED7D31" w:themeFill="accent2"/>
          <w:vAlign w:val="center"/>
        </w:tcPr>
        <w:p w14:paraId="632F6E4F" w14:textId="77777777" w:rsidR="005B376A" w:rsidRDefault="005B376A" w:rsidP="00522212">
          <w:pPr>
            <w:pStyle w:val="a3"/>
            <w:jc w:val="center"/>
            <w:rPr>
              <w:caps/>
              <w:color w:val="FFFFFF" w:themeColor="background1"/>
            </w:rPr>
          </w:pPr>
        </w:p>
      </w:tc>
      <w:tc>
        <w:tcPr>
          <w:tcW w:w="0" w:type="auto"/>
          <w:shd w:val="clear" w:color="auto" w:fill="ED7D31" w:themeFill="accent2"/>
          <w:vAlign w:val="center"/>
        </w:tcPr>
        <w:p w14:paraId="2DA7AC76" w14:textId="77299BE6" w:rsidR="005B376A" w:rsidRDefault="003622BA" w:rsidP="00522212">
          <w:pPr>
            <w:pStyle w:val="a3"/>
            <w:jc w:val="center"/>
            <w:rPr>
              <w:caps/>
              <w:color w:val="FFFFFF" w:themeColor="background1"/>
            </w:rPr>
          </w:pPr>
          <w:sdt>
            <w:sdtPr>
              <w:rPr>
                <w:rFonts w:cs="Guttman Mantova-Decor"/>
                <w:caps/>
                <w:color w:val="FFFFFF" w:themeColor="background1"/>
                <w:sz w:val="36"/>
                <w:szCs w:val="36"/>
                <w:rtl/>
              </w:rPr>
              <w:alias w:val="כותרת"/>
              <w:tag w:val=""/>
              <w:id w:val="-773790484"/>
              <w:placeholder>
                <w:docPart w:val="9A7C65C09690417C9F4B7C94E4390342"/>
              </w:placeholder>
              <w:dataBinding w:prefixMappings="xmlns:ns0='http://purl.org/dc/elements/1.1/' xmlns:ns1='http://schemas.openxmlformats.org/package/2006/metadata/core-properties' " w:xpath="/ns1:coreProperties[1]/ns0:title[1]" w:storeItemID="{6C3C8BC8-F283-45AE-878A-BAB7291924A1}"/>
              <w:text/>
            </w:sdtPr>
            <w:sdtEndPr/>
            <w:sdtContent>
              <w:r w:rsidR="005B376A" w:rsidRPr="005B376A">
                <w:rPr>
                  <w:rFonts w:cs="Guttman Mantova-Decor"/>
                  <w:caps/>
                  <w:color w:val="FFFFFF" w:themeColor="background1"/>
                  <w:sz w:val="36"/>
                  <w:szCs w:val="36"/>
                  <w:rtl/>
                </w:rPr>
                <w:t xml:space="preserve">הלכות בן איש חי שנה ראשונה תפילין – </w:t>
              </w:r>
              <w:r w:rsidR="005B376A">
                <w:rPr>
                  <w:rFonts w:cs="Guttman Mantova-Decor" w:hint="cs"/>
                  <w:caps/>
                  <w:color w:val="FFFFFF" w:themeColor="background1"/>
                  <w:sz w:val="36"/>
                  <w:szCs w:val="36"/>
                  <w:rtl/>
                </w:rPr>
                <w:t>חיי שרה</w:t>
              </w:r>
              <w:r w:rsidR="005B376A" w:rsidRPr="005B376A">
                <w:rPr>
                  <w:rFonts w:cs="Guttman Mantova-Decor"/>
                  <w:caps/>
                  <w:color w:val="FFFFFF" w:themeColor="background1"/>
                  <w:sz w:val="36"/>
                  <w:szCs w:val="36"/>
                  <w:rtl/>
                </w:rPr>
                <w:t xml:space="preserve"> תשפ"ב</w:t>
              </w:r>
            </w:sdtContent>
          </w:sdt>
        </w:p>
      </w:tc>
    </w:tr>
  </w:tbl>
  <w:p w14:paraId="42A9E71D" w14:textId="77777777" w:rsidR="005B376A" w:rsidRDefault="005B376A" w:rsidP="00574B4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D2338A"/>
    <w:multiLevelType w:val="hybridMultilevel"/>
    <w:tmpl w:val="DCD440FA"/>
    <w:lvl w:ilvl="0" w:tplc="C7A6E8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gutterAtTop/>
  <w:proofState w:spelling="clean" w:grammar="clean"/>
  <w:defaultTabStop w:val="720"/>
  <w:characterSpacingControl w:val="doNotCompress"/>
  <w:hdrShapeDefaults>
    <o:shapedefaults v:ext="edit" spidmax="2049"/>
  </w:hdrShapeDefaults>
  <w:footnotePr>
    <w:footnote w:id="-1"/>
    <w:footnote w:id="0"/>
  </w:footnotePr>
  <w:endnotePr>
    <w:numFmt w:val="hebrew1"/>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25"/>
    <w:rsid w:val="00065ED0"/>
    <w:rsid w:val="0008427A"/>
    <w:rsid w:val="000B25D1"/>
    <w:rsid w:val="000D2813"/>
    <w:rsid w:val="00141403"/>
    <w:rsid w:val="0016359C"/>
    <w:rsid w:val="001B1DD4"/>
    <w:rsid w:val="001D0553"/>
    <w:rsid w:val="001D54D2"/>
    <w:rsid w:val="0020459F"/>
    <w:rsid w:val="00222AB4"/>
    <w:rsid w:val="00286789"/>
    <w:rsid w:val="002A2F07"/>
    <w:rsid w:val="002E5753"/>
    <w:rsid w:val="00321FA4"/>
    <w:rsid w:val="00322B04"/>
    <w:rsid w:val="00361A22"/>
    <w:rsid w:val="003622BA"/>
    <w:rsid w:val="003A0F27"/>
    <w:rsid w:val="003D395E"/>
    <w:rsid w:val="003D703B"/>
    <w:rsid w:val="003E7291"/>
    <w:rsid w:val="003F33E2"/>
    <w:rsid w:val="00417619"/>
    <w:rsid w:val="004437CD"/>
    <w:rsid w:val="00453016"/>
    <w:rsid w:val="004552EF"/>
    <w:rsid w:val="0045691C"/>
    <w:rsid w:val="00476C0A"/>
    <w:rsid w:val="00487772"/>
    <w:rsid w:val="004948BB"/>
    <w:rsid w:val="005064D5"/>
    <w:rsid w:val="00522212"/>
    <w:rsid w:val="0053467A"/>
    <w:rsid w:val="00574B44"/>
    <w:rsid w:val="00596734"/>
    <w:rsid w:val="005A229B"/>
    <w:rsid w:val="005B376A"/>
    <w:rsid w:val="005D35C6"/>
    <w:rsid w:val="005E2F3E"/>
    <w:rsid w:val="005F4C73"/>
    <w:rsid w:val="00602D32"/>
    <w:rsid w:val="006375BF"/>
    <w:rsid w:val="00667E45"/>
    <w:rsid w:val="00670002"/>
    <w:rsid w:val="00696053"/>
    <w:rsid w:val="00697598"/>
    <w:rsid w:val="00697D74"/>
    <w:rsid w:val="006A661C"/>
    <w:rsid w:val="006B7349"/>
    <w:rsid w:val="006D7C43"/>
    <w:rsid w:val="006E155C"/>
    <w:rsid w:val="006F4AF2"/>
    <w:rsid w:val="006F4C44"/>
    <w:rsid w:val="00707C0C"/>
    <w:rsid w:val="00711530"/>
    <w:rsid w:val="0071731E"/>
    <w:rsid w:val="00734F5A"/>
    <w:rsid w:val="00763D15"/>
    <w:rsid w:val="00774F36"/>
    <w:rsid w:val="00785B58"/>
    <w:rsid w:val="00787246"/>
    <w:rsid w:val="007B31C4"/>
    <w:rsid w:val="007C66FD"/>
    <w:rsid w:val="007E2E2D"/>
    <w:rsid w:val="00820D93"/>
    <w:rsid w:val="00826855"/>
    <w:rsid w:val="008677C5"/>
    <w:rsid w:val="008929DA"/>
    <w:rsid w:val="008A3D64"/>
    <w:rsid w:val="008E556C"/>
    <w:rsid w:val="008F370B"/>
    <w:rsid w:val="00903008"/>
    <w:rsid w:val="00947D34"/>
    <w:rsid w:val="00950383"/>
    <w:rsid w:val="009509FB"/>
    <w:rsid w:val="00953B7E"/>
    <w:rsid w:val="00986DB4"/>
    <w:rsid w:val="009935DF"/>
    <w:rsid w:val="009D617E"/>
    <w:rsid w:val="009D6A90"/>
    <w:rsid w:val="009E5585"/>
    <w:rsid w:val="00A00B63"/>
    <w:rsid w:val="00A03118"/>
    <w:rsid w:val="00A30535"/>
    <w:rsid w:val="00A419EC"/>
    <w:rsid w:val="00A563BB"/>
    <w:rsid w:val="00A908DA"/>
    <w:rsid w:val="00AB5100"/>
    <w:rsid w:val="00AD70A2"/>
    <w:rsid w:val="00AE5C49"/>
    <w:rsid w:val="00B21F61"/>
    <w:rsid w:val="00B3598C"/>
    <w:rsid w:val="00B628E4"/>
    <w:rsid w:val="00BD1B47"/>
    <w:rsid w:val="00C15C6F"/>
    <w:rsid w:val="00C23EDF"/>
    <w:rsid w:val="00C40F61"/>
    <w:rsid w:val="00C477F8"/>
    <w:rsid w:val="00C527ED"/>
    <w:rsid w:val="00CA4A41"/>
    <w:rsid w:val="00CB51EB"/>
    <w:rsid w:val="00CC7EC9"/>
    <w:rsid w:val="00CF6883"/>
    <w:rsid w:val="00D47E5A"/>
    <w:rsid w:val="00D748FD"/>
    <w:rsid w:val="00DD13E7"/>
    <w:rsid w:val="00E12D70"/>
    <w:rsid w:val="00E27463"/>
    <w:rsid w:val="00E51814"/>
    <w:rsid w:val="00E72ABF"/>
    <w:rsid w:val="00E76744"/>
    <w:rsid w:val="00EB291C"/>
    <w:rsid w:val="00EB357B"/>
    <w:rsid w:val="00ED3091"/>
    <w:rsid w:val="00ED5725"/>
    <w:rsid w:val="00EE3EDE"/>
    <w:rsid w:val="00EF4F6B"/>
    <w:rsid w:val="00EF5AD5"/>
    <w:rsid w:val="00EF5DF5"/>
    <w:rsid w:val="00F14E02"/>
    <w:rsid w:val="00F1563C"/>
    <w:rsid w:val="00F21B0E"/>
    <w:rsid w:val="00F418DE"/>
    <w:rsid w:val="00F96982"/>
    <w:rsid w:val="00FD235B"/>
    <w:rsid w:val="00FE3015"/>
    <w:rsid w:val="00FF5C61"/>
    <w:rsid w:val="00FF7C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B8F34"/>
  <w15:chartTrackingRefBased/>
  <w15:docId w15:val="{85D5C5F7-4179-479B-BEDC-94BDCFD83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Guttman Mantova"/>
        <w:sz w:val="28"/>
        <w:szCs w:val="28"/>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753"/>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376A"/>
    <w:pPr>
      <w:tabs>
        <w:tab w:val="center" w:pos="4153"/>
        <w:tab w:val="right" w:pos="8306"/>
      </w:tabs>
      <w:spacing w:after="0" w:line="240" w:lineRule="auto"/>
    </w:pPr>
  </w:style>
  <w:style w:type="character" w:customStyle="1" w:styleId="a4">
    <w:name w:val="כותרת עליונה תו"/>
    <w:basedOn w:val="a0"/>
    <w:link w:val="a3"/>
    <w:uiPriority w:val="99"/>
    <w:rsid w:val="005B376A"/>
  </w:style>
  <w:style w:type="paragraph" w:styleId="a5">
    <w:name w:val="footer"/>
    <w:basedOn w:val="a"/>
    <w:link w:val="a6"/>
    <w:uiPriority w:val="99"/>
    <w:unhideWhenUsed/>
    <w:rsid w:val="005B376A"/>
    <w:pPr>
      <w:tabs>
        <w:tab w:val="center" w:pos="4153"/>
        <w:tab w:val="right" w:pos="8306"/>
      </w:tabs>
      <w:spacing w:after="0" w:line="240" w:lineRule="auto"/>
    </w:pPr>
  </w:style>
  <w:style w:type="character" w:customStyle="1" w:styleId="a6">
    <w:name w:val="כותרת תחתונה תו"/>
    <w:basedOn w:val="a0"/>
    <w:link w:val="a5"/>
    <w:uiPriority w:val="99"/>
    <w:rsid w:val="005B376A"/>
  </w:style>
  <w:style w:type="paragraph" w:styleId="a7">
    <w:name w:val="footnote text"/>
    <w:basedOn w:val="a"/>
    <w:link w:val="a8"/>
    <w:uiPriority w:val="99"/>
    <w:semiHidden/>
    <w:unhideWhenUsed/>
    <w:rsid w:val="00CF6883"/>
    <w:pPr>
      <w:spacing w:after="0" w:line="240" w:lineRule="auto"/>
    </w:pPr>
    <w:rPr>
      <w:sz w:val="20"/>
      <w:szCs w:val="20"/>
    </w:rPr>
  </w:style>
  <w:style w:type="character" w:customStyle="1" w:styleId="a8">
    <w:name w:val="טקסט הערת שוליים תו"/>
    <w:basedOn w:val="a0"/>
    <w:link w:val="a7"/>
    <w:uiPriority w:val="99"/>
    <w:semiHidden/>
    <w:rsid w:val="00CF6883"/>
    <w:rPr>
      <w:sz w:val="20"/>
      <w:szCs w:val="20"/>
    </w:rPr>
  </w:style>
  <w:style w:type="character" w:styleId="a9">
    <w:name w:val="footnote reference"/>
    <w:basedOn w:val="a0"/>
    <w:uiPriority w:val="99"/>
    <w:semiHidden/>
    <w:unhideWhenUsed/>
    <w:rsid w:val="00CF6883"/>
    <w:rPr>
      <w:vertAlign w:val="superscript"/>
    </w:rPr>
  </w:style>
  <w:style w:type="paragraph" w:styleId="aa">
    <w:name w:val="endnote text"/>
    <w:basedOn w:val="a"/>
    <w:link w:val="ab"/>
    <w:uiPriority w:val="99"/>
    <w:semiHidden/>
    <w:unhideWhenUsed/>
    <w:rsid w:val="00B21F61"/>
    <w:pPr>
      <w:spacing w:after="0" w:line="240" w:lineRule="auto"/>
    </w:pPr>
    <w:rPr>
      <w:sz w:val="20"/>
      <w:szCs w:val="20"/>
    </w:rPr>
  </w:style>
  <w:style w:type="character" w:customStyle="1" w:styleId="ab">
    <w:name w:val="טקסט הערת סיום תו"/>
    <w:basedOn w:val="a0"/>
    <w:link w:val="aa"/>
    <w:uiPriority w:val="99"/>
    <w:semiHidden/>
    <w:rsid w:val="00B21F61"/>
    <w:rPr>
      <w:sz w:val="20"/>
      <w:szCs w:val="20"/>
    </w:rPr>
  </w:style>
  <w:style w:type="character" w:styleId="ac">
    <w:name w:val="endnote reference"/>
    <w:basedOn w:val="a0"/>
    <w:uiPriority w:val="99"/>
    <w:semiHidden/>
    <w:unhideWhenUsed/>
    <w:rsid w:val="00B21F61"/>
    <w:rPr>
      <w:vertAlign w:val="superscript"/>
    </w:rPr>
  </w:style>
  <w:style w:type="paragraph" w:styleId="ad">
    <w:name w:val="List Paragraph"/>
    <w:basedOn w:val="a"/>
    <w:uiPriority w:val="34"/>
    <w:qFormat/>
    <w:rsid w:val="003D3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A7C65C09690417C9F4B7C94E4390342"/>
        <w:category>
          <w:name w:val="כללי"/>
          <w:gallery w:val="placeholder"/>
        </w:category>
        <w:types>
          <w:type w:val="bbPlcHdr"/>
        </w:types>
        <w:behaviors>
          <w:behavior w:val="content"/>
        </w:behaviors>
        <w:guid w:val="{61E5377F-30B4-4150-B47A-60BF14AB981B}"/>
      </w:docPartPr>
      <w:docPartBody>
        <w:p w:rsidR="002E19F1" w:rsidRDefault="008031D7" w:rsidP="008031D7">
          <w:pPr>
            <w:pStyle w:val="9A7C65C09690417C9F4B7C94E4390342"/>
          </w:pPr>
          <w:r>
            <w:rPr>
              <w:caps/>
              <w:color w:val="FFFFFF" w:themeColor="background1"/>
              <w:rtl/>
              <w:lang w:val="he-IL"/>
            </w:rPr>
            <w:t>[כותרת המסמך]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ttman Mantova">
    <w:panose1 w:val="02010401010101010101"/>
    <w:charset w:val="B1"/>
    <w:family w:val="auto"/>
    <w:pitch w:val="variable"/>
    <w:sig w:usb0="00000801" w:usb1="40000000" w:usb2="00000000" w:usb3="00000000" w:csb0="00000020" w:csb1="00000000"/>
  </w:font>
  <w:font w:name="Dbs-Rashi">
    <w:panose1 w:val="00000000000000000000"/>
    <w:charset w:val="B1"/>
    <w:family w:val="auto"/>
    <w:pitch w:val="variable"/>
    <w:sig w:usb0="00000801" w:usb1="00000000" w:usb2="00000000" w:usb3="00000000" w:csb0="00000020" w:csb1="00000000"/>
  </w:font>
  <w:font w:name="Guttman Stam1">
    <w:panose1 w:val="02010401010101010101"/>
    <w:charset w:val="B1"/>
    <w:family w:val="auto"/>
    <w:pitch w:val="variable"/>
    <w:sig w:usb0="00000801" w:usb1="40000000" w:usb2="00000000" w:usb3="00000000" w:csb0="00000020" w:csb1="00000000"/>
  </w:font>
  <w:font w:name="Guttman Mantova-Decor">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D7"/>
    <w:rsid w:val="000D4CE6"/>
    <w:rsid w:val="001912BB"/>
    <w:rsid w:val="002D5E7A"/>
    <w:rsid w:val="002E19F1"/>
    <w:rsid w:val="003A22F4"/>
    <w:rsid w:val="004840FA"/>
    <w:rsid w:val="0048666C"/>
    <w:rsid w:val="006A3C19"/>
    <w:rsid w:val="00751486"/>
    <w:rsid w:val="007C249A"/>
    <w:rsid w:val="008031D7"/>
    <w:rsid w:val="00890AC3"/>
    <w:rsid w:val="009A7566"/>
    <w:rsid w:val="009D5A9A"/>
    <w:rsid w:val="00C12749"/>
    <w:rsid w:val="00C30F6D"/>
    <w:rsid w:val="00CD6551"/>
    <w:rsid w:val="00E7264E"/>
    <w:rsid w:val="00F87C08"/>
    <w:rsid w:val="00FA57BA"/>
    <w:rsid w:val="00FC0F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A7C65C09690417C9F4B7C94E4390342">
    <w:name w:val="9A7C65C09690417C9F4B7C94E4390342"/>
    <w:rsid w:val="008031D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1C026-D4D3-4737-A807-5EDBC46D3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Pages>
  <Words>3178</Words>
  <Characters>15890</Characters>
  <Application>Microsoft Office Word</Application>
  <DocSecurity>0</DocSecurity>
  <Lines>132</Lines>
  <Paragraphs>38</Paragraphs>
  <ScaleCrop>false</ScaleCrop>
  <HeadingPairs>
    <vt:vector size="2" baseType="variant">
      <vt:variant>
        <vt:lpstr>שם</vt:lpstr>
      </vt:variant>
      <vt:variant>
        <vt:i4>1</vt:i4>
      </vt:variant>
    </vt:vector>
  </HeadingPairs>
  <TitlesOfParts>
    <vt:vector size="1" baseType="lpstr">
      <vt:lpstr>הלכות בן איש חי שנה ראשונה תפילין – חיי שרה תשפ"ב</vt:lpstr>
    </vt:vector>
  </TitlesOfParts>
  <Company/>
  <LinksUpToDate>false</LinksUpToDate>
  <CharactersWithSpaces>19030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הלכות בן איש חי שנה ראשונה תפילין – חיי שרה תשפ"ב</dc:title>
  <dc:subject/>
  <dc:creator>לביא</dc:creator>
  <cp:keywords/>
  <dc:description/>
  <cp:lastModifiedBy>לביא</cp:lastModifiedBy>
  <cp:revision>39</cp:revision>
  <cp:lastPrinted>2023-12-22T10:24:00Z</cp:lastPrinted>
  <dcterms:created xsi:type="dcterms:W3CDTF">2021-10-23T16:35:00Z</dcterms:created>
  <dcterms:modified xsi:type="dcterms:W3CDTF">2023-12-27T17:27:00Z</dcterms:modified>
</cp:coreProperties>
</file>