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3A3" w:rsidRPr="00940C16" w:rsidRDefault="009E63A3" w:rsidP="00940C16">
      <w:pPr>
        <w:pStyle w:val="a3"/>
        <w:spacing w:line="276" w:lineRule="auto"/>
        <w:jc w:val="both"/>
        <w:rPr>
          <w:rFonts w:cs="Guttman Vilna"/>
          <w:b/>
          <w:bCs/>
          <w:sz w:val="22"/>
          <w:szCs w:val="22"/>
          <w:rtl/>
        </w:rPr>
      </w:pPr>
      <w:bookmarkStart w:id="0" w:name="נקודה_זמנית"/>
      <w:bookmarkStart w:id="1" w:name="_GoBack"/>
      <w:bookmarkEnd w:id="0"/>
      <w:bookmarkEnd w:id="1"/>
      <w:r w:rsidRPr="00940C16">
        <w:rPr>
          <w:rFonts w:cs="Guttman Vilna" w:hint="cs"/>
          <w:b/>
          <w:bCs/>
          <w:sz w:val="22"/>
          <w:szCs w:val="22"/>
          <w:rtl/>
        </w:rPr>
        <w:t>בס"ד</w:t>
      </w:r>
    </w:p>
    <w:p w:rsidR="009E63A3" w:rsidRPr="00940C16" w:rsidRDefault="009E63A3" w:rsidP="003D18C8">
      <w:pPr>
        <w:pStyle w:val="a3"/>
        <w:spacing w:after="240" w:line="276" w:lineRule="auto"/>
        <w:contextualSpacing w:val="0"/>
        <w:jc w:val="center"/>
        <w:rPr>
          <w:rFonts w:cs="Guttman Vilna"/>
          <w:b/>
          <w:bCs/>
          <w:sz w:val="36"/>
          <w:szCs w:val="36"/>
          <w:rtl/>
        </w:rPr>
      </w:pPr>
      <w:r w:rsidRPr="00940C16">
        <w:rPr>
          <w:rFonts w:cs="Guttman Vilna" w:hint="cs"/>
          <w:b/>
          <w:bCs/>
          <w:sz w:val="36"/>
          <w:szCs w:val="36"/>
          <w:rtl/>
        </w:rPr>
        <w:t>גמ</w:t>
      </w:r>
      <w:r w:rsidRPr="00940C16">
        <w:rPr>
          <w:rFonts w:cs="Guttman Vilna"/>
          <w:b/>
          <w:bCs/>
          <w:sz w:val="36"/>
          <w:szCs w:val="36"/>
          <w:rtl/>
        </w:rPr>
        <w:t>''</w:t>
      </w:r>
      <w:r w:rsidRPr="00940C16">
        <w:rPr>
          <w:rFonts w:cs="Guttman Vilna" w:hint="cs"/>
          <w:b/>
          <w:bCs/>
          <w:sz w:val="36"/>
          <w:szCs w:val="36"/>
          <w:rtl/>
        </w:rPr>
        <w:t>ח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="0029248C">
        <w:rPr>
          <w:rFonts w:cs="Guttman Vilna" w:hint="cs"/>
          <w:b/>
          <w:bCs/>
          <w:sz w:val="36"/>
          <w:szCs w:val="36"/>
          <w:rtl/>
        </w:rPr>
        <w:t>ספריה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תורני</w:t>
      </w:r>
      <w:r w:rsidR="0029248C">
        <w:rPr>
          <w:rFonts w:cs="Guttman Vilna" w:hint="cs"/>
          <w:b/>
          <w:bCs/>
          <w:sz w:val="36"/>
          <w:szCs w:val="36"/>
          <w:rtl/>
        </w:rPr>
        <w:t>ת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ממוחשב</w:t>
      </w:r>
      <w:r w:rsidR="0029248C">
        <w:rPr>
          <w:rFonts w:cs="Guttman Vilna" w:hint="cs"/>
          <w:b/>
          <w:bCs/>
          <w:sz w:val="36"/>
          <w:szCs w:val="36"/>
          <w:rtl/>
        </w:rPr>
        <w:t>ת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לזיכוי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הרבים</w:t>
      </w:r>
    </w:p>
    <w:p w:rsidR="009E63A3" w:rsidRPr="00940C16" w:rsidRDefault="00002629" w:rsidP="003D18C8">
      <w:pPr>
        <w:pStyle w:val="a3"/>
        <w:spacing w:before="120"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ניתן לקבל בהשאלה</w:t>
      </w:r>
      <w:r w:rsidR="00940C16">
        <w:rPr>
          <w:rFonts w:cs="Guttman Vilna" w:hint="cs"/>
          <w:sz w:val="28"/>
          <w:szCs w:val="28"/>
          <w:rtl/>
        </w:rPr>
        <w:t xml:space="preserve"> </w:t>
      </w:r>
      <w:r>
        <w:rPr>
          <w:rFonts w:cs="Guttman Vilna" w:hint="cs"/>
          <w:sz w:val="28"/>
          <w:szCs w:val="28"/>
          <w:rtl/>
        </w:rPr>
        <w:t>דיסק להעתקת</w:t>
      </w:r>
      <w:r w:rsidR="00940C16">
        <w:rPr>
          <w:rFonts w:cs="Guttman Vilna" w:hint="cs"/>
          <w:sz w:val="28"/>
          <w:szCs w:val="28"/>
          <w:rtl/>
        </w:rPr>
        <w:t xml:space="preserve"> ה</w:t>
      </w:r>
      <w:r>
        <w:rPr>
          <w:rFonts w:cs="Guttman Vilna" w:hint="cs"/>
          <w:sz w:val="28"/>
          <w:szCs w:val="28"/>
          <w:rtl/>
        </w:rPr>
        <w:t xml:space="preserve">ספריה </w:t>
      </w:r>
      <w:r w:rsidR="00940C16">
        <w:rPr>
          <w:rFonts w:cs="Guttman Vilna" w:hint="cs"/>
          <w:sz w:val="28"/>
          <w:szCs w:val="28"/>
          <w:rtl/>
        </w:rPr>
        <w:t>התורני</w:t>
      </w:r>
      <w:r>
        <w:rPr>
          <w:rFonts w:cs="Guttman Vilna" w:hint="cs"/>
          <w:sz w:val="28"/>
          <w:szCs w:val="28"/>
          <w:rtl/>
        </w:rPr>
        <w:t xml:space="preserve">ת, </w:t>
      </w:r>
      <w:r w:rsidR="009E63A3" w:rsidRPr="00940C16">
        <w:rPr>
          <w:rFonts w:cs="Guttman Vilna" w:hint="cs"/>
          <w:sz w:val="28"/>
          <w:szCs w:val="28"/>
          <w:rtl/>
        </w:rPr>
        <w:t>ה</w:t>
      </w:r>
      <w:r w:rsidR="000A1EC9">
        <w:rPr>
          <w:rFonts w:cs="Guttman Vilna" w:hint="cs"/>
          <w:sz w:val="28"/>
          <w:szCs w:val="28"/>
          <w:rtl/>
        </w:rPr>
        <w:t>ספ</w:t>
      </w:r>
      <w:r w:rsidR="009E63A3" w:rsidRPr="00940C16">
        <w:rPr>
          <w:rFonts w:cs="Guttman Vilna" w:hint="cs"/>
          <w:sz w:val="28"/>
          <w:szCs w:val="28"/>
          <w:rtl/>
        </w:rPr>
        <w:t>ר</w:t>
      </w:r>
      <w:r w:rsidR="000A1EC9">
        <w:rPr>
          <w:rFonts w:cs="Guttman Vilna" w:hint="cs"/>
          <w:sz w:val="28"/>
          <w:szCs w:val="28"/>
          <w:rtl/>
        </w:rPr>
        <w:t>יה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מכיל</w:t>
      </w:r>
      <w:r w:rsidR="000A1EC9">
        <w:rPr>
          <w:rFonts w:cs="Guttman Vilna" w:hint="cs"/>
          <w:sz w:val="28"/>
          <w:szCs w:val="28"/>
          <w:rtl/>
        </w:rPr>
        <w:t>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כיום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כ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3D18C8">
        <w:rPr>
          <w:rFonts w:cs="Guttman Vilna" w:hint="cs"/>
          <w:sz w:val="28"/>
          <w:szCs w:val="28"/>
          <w:rtl/>
        </w:rPr>
        <w:t>4000</w:t>
      </w:r>
      <w:r w:rsidR="009E63A3" w:rsidRPr="00940C16">
        <w:rPr>
          <w:rFonts w:cs="Guttman Vilna" w:hint="cs"/>
          <w:sz w:val="28"/>
          <w:szCs w:val="28"/>
          <w:rtl/>
        </w:rPr>
        <w:t xml:space="preserve"> ספרים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בצורת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הדף</w:t>
      </w:r>
      <w:r>
        <w:rPr>
          <w:rFonts w:cs="Guttman Vilna" w:hint="cs"/>
          <w:sz w:val="28"/>
          <w:szCs w:val="28"/>
          <w:rtl/>
        </w:rPr>
        <w:t>,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וכולל</w:t>
      </w:r>
      <w:r w:rsidR="003D18C8">
        <w:rPr>
          <w:rFonts w:cs="Guttman Vilna" w:hint="cs"/>
          <w:sz w:val="28"/>
          <w:szCs w:val="28"/>
          <w:rtl/>
        </w:rPr>
        <w:t>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את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הרוב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הגדול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הספרים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הנצרכים לעיון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מידי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פעם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לאברכים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בני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תורה</w:t>
      </w:r>
      <w:r>
        <w:rPr>
          <w:rFonts w:cs="Guttman Vilna" w:hint="cs"/>
          <w:sz w:val="28"/>
          <w:szCs w:val="28"/>
          <w:rtl/>
        </w:rPr>
        <w:t>,</w:t>
      </w:r>
      <w:r w:rsidR="009E63A3" w:rsidRPr="00940C16">
        <w:rPr>
          <w:rFonts w:cs="Guttman Vilna"/>
          <w:sz w:val="28"/>
          <w:szCs w:val="28"/>
          <w:rtl/>
        </w:rPr>
        <w:t xml:space="preserve"> [</w:t>
      </w:r>
      <w:r w:rsidR="009E63A3" w:rsidRPr="00940C16">
        <w:rPr>
          <w:rFonts w:cs="Guttman Vilna" w:hint="cs"/>
          <w:sz w:val="28"/>
          <w:szCs w:val="28"/>
          <w:rtl/>
        </w:rPr>
        <w:t>למעט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הרבה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ספרים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חדשים שיש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עליהם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זכויות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יוצרים</w:t>
      </w:r>
      <w:r w:rsidR="009E63A3" w:rsidRPr="00940C16">
        <w:rPr>
          <w:rFonts w:cs="Guttman Vilna"/>
          <w:sz w:val="28"/>
          <w:szCs w:val="28"/>
          <w:rtl/>
        </w:rPr>
        <w:t>]</w:t>
      </w:r>
      <w:r w:rsidR="00940C16">
        <w:rPr>
          <w:rFonts w:cs="Guttman Vilna" w:hint="cs"/>
          <w:sz w:val="28"/>
          <w:szCs w:val="28"/>
          <w:rtl/>
        </w:rPr>
        <w:t xml:space="preserve">, </w:t>
      </w:r>
      <w:r w:rsidR="009E63A3" w:rsidRPr="00940C16">
        <w:rPr>
          <w:rFonts w:cs="Guttman Vilna" w:hint="cs"/>
          <w:sz w:val="28"/>
          <w:szCs w:val="28"/>
          <w:rtl/>
        </w:rPr>
        <w:t>המאגר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מכיל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בין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השאר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ס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בבלי וירושלמי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משניות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רמב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טור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שו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ע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ב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חזו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א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וכן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מאות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רבות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של ספרי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ראשונים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אחרונים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הלכה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מראי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מקומות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ושו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ת</w:t>
      </w:r>
      <w:r>
        <w:rPr>
          <w:rFonts w:cs="Guttman Vilna" w:hint="cs"/>
          <w:sz w:val="28"/>
          <w:szCs w:val="28"/>
          <w:rtl/>
        </w:rPr>
        <w:t xml:space="preserve">,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נוספו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ברשות, רוב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מרן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הגרח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שליט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א</w:t>
      </w:r>
      <w:r>
        <w:rPr>
          <w:rFonts w:cs="Guttman Vilna" w:hint="cs"/>
          <w:sz w:val="28"/>
          <w:szCs w:val="28"/>
          <w:rtl/>
        </w:rPr>
        <w:t>.</w:t>
      </w:r>
    </w:p>
    <w:p w:rsidR="009E63A3" w:rsidRPr="00940C16" w:rsidRDefault="003D18C8" w:rsidP="0018638F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בוצעה </w:t>
      </w:r>
      <w:r w:rsidR="009E63A3" w:rsidRPr="00940C16">
        <w:rPr>
          <w:rFonts w:cs="Guttman Vilna" w:hint="cs"/>
          <w:sz w:val="28"/>
          <w:szCs w:val="28"/>
          <w:rtl/>
        </w:rPr>
        <w:t>עבודת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צמצום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נרחבת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ע</w:t>
      </w:r>
      <w:r w:rsidR="009E63A3" w:rsidRPr="00940C16">
        <w:rPr>
          <w:rFonts w:cs="Guttman Vilna"/>
          <w:sz w:val="28"/>
          <w:szCs w:val="28"/>
          <w:rtl/>
        </w:rPr>
        <w:t>''</w:t>
      </w:r>
      <w:r w:rsidR="009E63A3" w:rsidRPr="00940C16">
        <w:rPr>
          <w:rFonts w:cs="Guttman Vilna" w:hint="cs"/>
          <w:sz w:val="28"/>
          <w:szCs w:val="28"/>
          <w:rtl/>
        </w:rPr>
        <w:t>מ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להקטין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את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הקבצים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הגדולים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ולאפשר פתיחה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מהירה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יותר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וחיסכון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בשטח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דיסק.</w:t>
      </w:r>
    </w:p>
    <w:p w:rsidR="003D18C8" w:rsidRDefault="00775F44" w:rsidP="003D18C8">
      <w:pPr>
        <w:pStyle w:val="a3"/>
        <w:spacing w:line="276" w:lineRule="auto"/>
        <w:jc w:val="both"/>
        <w:rPr>
          <w:rFonts w:cs="Guttman Vilna"/>
          <w:sz w:val="32"/>
          <w:szCs w:val="32"/>
          <w:rtl/>
        </w:rPr>
      </w:pPr>
      <w:r w:rsidRPr="00775F44">
        <w:rPr>
          <w:rFonts w:cs="Guttman Vilna" w:hint="cs"/>
          <w:b/>
          <w:bCs/>
          <w:sz w:val="32"/>
          <w:szCs w:val="32"/>
          <w:rtl/>
        </w:rPr>
        <w:t>חדש! חדש!</w:t>
      </w:r>
      <w:r w:rsidRPr="00775F44">
        <w:rPr>
          <w:rFonts w:cs="Guttman Vilna" w:hint="cs"/>
          <w:sz w:val="32"/>
          <w:szCs w:val="32"/>
          <w:rtl/>
        </w:rPr>
        <w:t xml:space="preserve"> </w:t>
      </w:r>
      <w:r w:rsidR="003D18C8">
        <w:rPr>
          <w:rFonts w:cs="Guttman Vilna" w:hint="cs"/>
          <w:sz w:val="32"/>
          <w:szCs w:val="32"/>
          <w:rtl/>
        </w:rPr>
        <w:t>אפשרו</w:t>
      </w:r>
      <w:r w:rsidRPr="00775F44">
        <w:rPr>
          <w:rFonts w:cs="Guttman Vilna" w:hint="cs"/>
          <w:sz w:val="32"/>
          <w:szCs w:val="32"/>
          <w:rtl/>
        </w:rPr>
        <w:t>ת חיפוש המאפשרת לחפש תוכן בכל הספרים שבספריה</w:t>
      </w:r>
      <w:r w:rsidR="003D18C8">
        <w:rPr>
          <w:rFonts w:cs="Guttman Vilna" w:hint="cs"/>
          <w:sz w:val="32"/>
          <w:szCs w:val="32"/>
          <w:rtl/>
        </w:rPr>
        <w:t>, ללא צורך בהתקנה נוספת,</w:t>
      </w:r>
      <w:r w:rsidR="003D18C8" w:rsidRPr="003D18C8">
        <w:rPr>
          <w:rFonts w:cs="Guttman Vilna" w:hint="cs"/>
          <w:sz w:val="26"/>
          <w:szCs w:val="26"/>
          <w:rtl/>
        </w:rPr>
        <w:t xml:space="preserve"> (מלבד התקנת תוכנת אקרובט למי שלא מותקן אצלו במחשב</w:t>
      </w:r>
      <w:r w:rsidR="003D18C8">
        <w:rPr>
          <w:rFonts w:cs="Guttman Vilna" w:hint="cs"/>
          <w:sz w:val="26"/>
          <w:szCs w:val="26"/>
          <w:rtl/>
        </w:rPr>
        <w:t xml:space="preserve">), </w:t>
      </w:r>
      <w:r w:rsidR="003D18C8">
        <w:rPr>
          <w:rFonts w:cs="Guttman Vilna" w:hint="cs"/>
          <w:sz w:val="32"/>
          <w:szCs w:val="32"/>
          <w:rtl/>
        </w:rPr>
        <w:t xml:space="preserve">ובאופן </w:t>
      </w:r>
      <w:r w:rsidR="003D18C8" w:rsidRPr="003D18C8">
        <w:rPr>
          <w:rFonts w:cs="Guttman Vilna" w:hint="cs"/>
          <w:sz w:val="32"/>
          <w:szCs w:val="32"/>
          <w:rtl/>
        </w:rPr>
        <w:t>הרבה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יותר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יעיל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ונוח</w:t>
      </w:r>
      <w:r w:rsidR="003D18C8">
        <w:rPr>
          <w:rFonts w:cs="Guttman Vilna" w:hint="cs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מהתוכנה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שהופצה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על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ידי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הגמ</w:t>
      </w:r>
      <w:r w:rsidR="003D18C8" w:rsidRPr="003D18C8">
        <w:rPr>
          <w:rFonts w:cs="Guttman Vilna"/>
          <w:sz w:val="32"/>
          <w:szCs w:val="32"/>
          <w:rtl/>
        </w:rPr>
        <w:t>"</w:t>
      </w:r>
      <w:r w:rsidR="003D18C8" w:rsidRPr="003D18C8">
        <w:rPr>
          <w:rFonts w:cs="Guttman Vilna" w:hint="cs"/>
          <w:sz w:val="32"/>
          <w:szCs w:val="32"/>
          <w:rtl/>
        </w:rPr>
        <w:t>ח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בחורף</w:t>
      </w:r>
      <w:r w:rsidR="003D18C8" w:rsidRPr="003D18C8">
        <w:rPr>
          <w:rFonts w:cs="Guttman Vilna"/>
          <w:sz w:val="32"/>
          <w:szCs w:val="32"/>
          <w:rtl/>
        </w:rPr>
        <w:t xml:space="preserve"> </w:t>
      </w:r>
      <w:r w:rsidR="003D18C8" w:rsidRPr="003D18C8">
        <w:rPr>
          <w:rFonts w:cs="Guttman Vilna" w:hint="cs"/>
          <w:sz w:val="32"/>
          <w:szCs w:val="32"/>
          <w:rtl/>
        </w:rPr>
        <w:t>עז</w:t>
      </w:r>
      <w:r w:rsidR="003D18C8">
        <w:rPr>
          <w:rFonts w:cs="Guttman Vilna" w:hint="cs"/>
          <w:sz w:val="32"/>
          <w:szCs w:val="32"/>
          <w:rtl/>
        </w:rPr>
        <w:t xml:space="preserve">. </w:t>
      </w:r>
    </w:p>
    <w:p w:rsidR="003D18C8" w:rsidRDefault="003D18C8" w:rsidP="003D18C8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הספריה הכוללת את תוכנת החיפוש דורשת </w:t>
      </w:r>
      <w:r w:rsidR="009E63A3" w:rsidRPr="00940C16">
        <w:rPr>
          <w:rFonts w:cs="Guttman Vilna" w:hint="cs"/>
          <w:sz w:val="28"/>
          <w:szCs w:val="28"/>
          <w:rtl/>
        </w:rPr>
        <w:t>שטח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דיסק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>
        <w:rPr>
          <w:rFonts w:cs="Guttman Vilna" w:hint="cs"/>
          <w:sz w:val="28"/>
          <w:szCs w:val="28"/>
          <w:rtl/>
        </w:rPr>
        <w:t xml:space="preserve">פנוי </w:t>
      </w:r>
      <w:r w:rsidR="009E63A3" w:rsidRPr="00940C16">
        <w:rPr>
          <w:rFonts w:cs="Guttman Vilna" w:hint="cs"/>
          <w:sz w:val="28"/>
          <w:szCs w:val="28"/>
          <w:rtl/>
        </w:rPr>
        <w:t>של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כ</w:t>
      </w:r>
      <w:r w:rsidR="009E63A3" w:rsidRPr="00940C16">
        <w:rPr>
          <w:rFonts w:cs="Guttman Vilna"/>
          <w:sz w:val="28"/>
          <w:szCs w:val="28"/>
          <w:rtl/>
        </w:rPr>
        <w:t xml:space="preserve">- </w:t>
      </w:r>
      <w:r>
        <w:rPr>
          <w:rFonts w:cs="Guttman Vilna" w:hint="cs"/>
          <w:sz w:val="28"/>
          <w:szCs w:val="28"/>
          <w:rtl/>
        </w:rPr>
        <w:t>75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ג</w:t>
      </w:r>
      <w:r w:rsidR="009E63A3" w:rsidRPr="00940C16">
        <w:rPr>
          <w:rFonts w:cs="Guttman Vilna"/>
          <w:sz w:val="28"/>
          <w:szCs w:val="28"/>
          <w:rtl/>
        </w:rPr>
        <w:t>'</w:t>
      </w:r>
      <w:r w:rsidR="009E63A3" w:rsidRPr="00940C16">
        <w:rPr>
          <w:rFonts w:cs="Guttman Vilna" w:hint="cs"/>
          <w:sz w:val="28"/>
          <w:szCs w:val="28"/>
          <w:rtl/>
        </w:rPr>
        <w:t>יגה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פנויים</w:t>
      </w:r>
      <w:r>
        <w:rPr>
          <w:rFonts w:cs="Guttman Vilna" w:hint="cs"/>
          <w:sz w:val="28"/>
          <w:szCs w:val="28"/>
          <w:rtl/>
        </w:rPr>
        <w:t xml:space="preserve">, </w:t>
      </w:r>
      <w:r w:rsidR="0029248C">
        <w:rPr>
          <w:rFonts w:cs="Guttman Vilna" w:hint="cs"/>
          <w:sz w:val="28"/>
          <w:szCs w:val="28"/>
          <w:rtl/>
        </w:rPr>
        <w:t xml:space="preserve">אפשר </w:t>
      </w:r>
      <w:r>
        <w:rPr>
          <w:rFonts w:cs="Guttman Vilna" w:hint="cs"/>
          <w:sz w:val="28"/>
          <w:szCs w:val="28"/>
          <w:rtl/>
        </w:rPr>
        <w:t xml:space="preserve">גם </w:t>
      </w:r>
      <w:r w:rsidR="0029248C">
        <w:rPr>
          <w:rFonts w:cs="Guttman Vilna" w:hint="cs"/>
          <w:sz w:val="28"/>
          <w:szCs w:val="28"/>
          <w:rtl/>
        </w:rPr>
        <w:t>להעתיק לד</w:t>
      </w:r>
      <w:r>
        <w:rPr>
          <w:rFonts w:cs="Guttman Vilna" w:hint="cs"/>
          <w:sz w:val="28"/>
          <w:szCs w:val="28"/>
          <w:rtl/>
        </w:rPr>
        <w:t>יסק און קי (של 128 גיגה) או לדיסק קשיח חיצוני.</w:t>
      </w:r>
    </w:p>
    <w:p w:rsidR="009E63A3" w:rsidRPr="00940C16" w:rsidRDefault="003D18C8" w:rsidP="00940C16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ה</w:t>
      </w:r>
      <w:r w:rsidR="009E63A3" w:rsidRPr="00940C16">
        <w:rPr>
          <w:rFonts w:cs="Guttman Vilna" w:hint="cs"/>
          <w:sz w:val="28"/>
          <w:szCs w:val="28"/>
          <w:rtl/>
        </w:rPr>
        <w:t>מחיר</w:t>
      </w:r>
      <w:r w:rsidR="009E63A3" w:rsidRPr="00940C16">
        <w:rPr>
          <w:rFonts w:cs="Guttman Vilna"/>
          <w:sz w:val="28"/>
          <w:szCs w:val="28"/>
          <w:rtl/>
        </w:rPr>
        <w:t xml:space="preserve"> -</w:t>
      </w:r>
      <w:r w:rsidR="009E63A3" w:rsidRPr="00940C16">
        <w:rPr>
          <w:rFonts w:cs="Guttman Vilna" w:hint="cs"/>
          <w:sz w:val="28"/>
          <w:szCs w:val="28"/>
          <w:rtl/>
        </w:rPr>
        <w:t>לכיסוי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ההוצאות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בלבד</w:t>
      </w:r>
      <w:r w:rsidR="009E63A3" w:rsidRPr="00940C16">
        <w:rPr>
          <w:rFonts w:cs="Guttman Vilna"/>
          <w:sz w:val="28"/>
          <w:szCs w:val="28"/>
          <w:rtl/>
        </w:rPr>
        <w:t xml:space="preserve"> - </w:t>
      </w:r>
      <w:r w:rsidR="009E63A3" w:rsidRPr="00940C16">
        <w:rPr>
          <w:rFonts w:cs="Guttman Vilna" w:hint="cs"/>
          <w:sz w:val="28"/>
          <w:szCs w:val="28"/>
          <w:rtl/>
        </w:rPr>
        <w:t>וללא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שום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מטרת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רווח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לכל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הפחות</w:t>
      </w:r>
      <w:r w:rsidR="009E63A3" w:rsidRPr="00940C16">
        <w:rPr>
          <w:rFonts w:cs="Guttman Vilna"/>
          <w:sz w:val="28"/>
          <w:szCs w:val="28"/>
          <w:rtl/>
        </w:rPr>
        <w:t xml:space="preserve"> 10 </w:t>
      </w:r>
      <w:r w:rsidR="009E63A3" w:rsidRPr="00940C16">
        <w:rPr>
          <w:rFonts w:cs="Guttman Vilna" w:hint="cs"/>
          <w:sz w:val="28"/>
          <w:szCs w:val="28"/>
          <w:rtl/>
        </w:rPr>
        <w:t>ש</w:t>
      </w:r>
      <w:r w:rsidR="009E63A3" w:rsidRPr="00940C16">
        <w:rPr>
          <w:rFonts w:cs="Guttman Vilna"/>
          <w:sz w:val="28"/>
          <w:szCs w:val="28"/>
          <w:rtl/>
        </w:rPr>
        <w:t>"</w:t>
      </w:r>
      <w:r w:rsidR="009E63A3" w:rsidRPr="00940C16">
        <w:rPr>
          <w:rFonts w:cs="Guttman Vilna" w:hint="cs"/>
          <w:sz w:val="28"/>
          <w:szCs w:val="28"/>
          <w:rtl/>
        </w:rPr>
        <w:t>ח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וכל המוסיף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תבא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עליו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ברכה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כ</w:t>
      </w:r>
      <w:r w:rsidR="009E63A3" w:rsidRPr="00940C16">
        <w:rPr>
          <w:rFonts w:cs="Guttman Vilna"/>
          <w:sz w:val="28"/>
          <w:szCs w:val="28"/>
          <w:rtl/>
        </w:rPr>
        <w:t>"</w:t>
      </w:r>
      <w:r w:rsidR="009E63A3" w:rsidRPr="00940C16">
        <w:rPr>
          <w:rFonts w:cs="Guttman Vilna" w:hint="cs"/>
          <w:sz w:val="28"/>
          <w:szCs w:val="28"/>
          <w:rtl/>
        </w:rPr>
        <w:t>כ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מתקבלות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תרומות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לע</w:t>
      </w:r>
      <w:r w:rsidR="009E63A3" w:rsidRPr="00940C16">
        <w:rPr>
          <w:rFonts w:cs="Guttman Vilna"/>
          <w:sz w:val="28"/>
          <w:szCs w:val="28"/>
          <w:rtl/>
        </w:rPr>
        <w:t>"</w:t>
      </w:r>
      <w:r w:rsidR="009E63A3" w:rsidRPr="00940C16">
        <w:rPr>
          <w:rFonts w:cs="Guttman Vilna" w:hint="cs"/>
          <w:sz w:val="28"/>
          <w:szCs w:val="28"/>
          <w:rtl/>
        </w:rPr>
        <w:t>נ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וכדו</w:t>
      </w:r>
      <w:r w:rsidR="009E63A3" w:rsidRPr="00940C16">
        <w:rPr>
          <w:rFonts w:cs="Guttman Vilna"/>
          <w:sz w:val="28"/>
          <w:szCs w:val="28"/>
          <w:rtl/>
        </w:rPr>
        <w:t>', [</w:t>
      </w:r>
      <w:r w:rsidR="009E63A3" w:rsidRPr="00940C16">
        <w:rPr>
          <w:rFonts w:cs="Guttman Vilna" w:hint="cs"/>
          <w:sz w:val="28"/>
          <w:szCs w:val="28"/>
          <w:rtl/>
        </w:rPr>
        <w:t>אלו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ששילמו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בעבר על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המהדורה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הישנה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אין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חובת</w:t>
      </w:r>
      <w:r w:rsidR="009E63A3" w:rsidRPr="00940C16">
        <w:rPr>
          <w:rFonts w:cs="Guttman Vilna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תשלום</w:t>
      </w:r>
      <w:r w:rsidR="009E63A3" w:rsidRPr="00940C16">
        <w:rPr>
          <w:rFonts w:cs="Guttman Vilna"/>
          <w:sz w:val="28"/>
          <w:szCs w:val="28"/>
          <w:rtl/>
        </w:rPr>
        <w:t>].</w:t>
      </w:r>
    </w:p>
    <w:p w:rsidR="009E63A3" w:rsidRPr="00940C16" w:rsidRDefault="009E63A3" w:rsidP="00940C16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 w:rsidRPr="00940C16">
        <w:rPr>
          <w:rFonts w:cs="Guttman Vilna" w:hint="cs"/>
          <w:sz w:val="28"/>
          <w:szCs w:val="28"/>
          <w:rtl/>
        </w:rPr>
        <w:t>המעונין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להתנדב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לטובת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הגמ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כגון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לסייע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בסריקת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חסרים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פניה למחברי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חשובים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להעביר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יצירתם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לגמ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מתבקש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ליצור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קשר,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כ המעונין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לפתוח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סניף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בעיר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אחרת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יפנה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אלינו</w:t>
      </w:r>
      <w:r w:rsidRPr="00940C16">
        <w:rPr>
          <w:rFonts w:cs="Guttman Vilna"/>
          <w:sz w:val="28"/>
          <w:szCs w:val="28"/>
          <w:rtl/>
        </w:rPr>
        <w:t>.</w:t>
      </w:r>
    </w:p>
    <w:p w:rsidR="009E63A3" w:rsidRPr="00940C16" w:rsidRDefault="009E63A3" w:rsidP="00940C16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 w:rsidRPr="00940C16">
        <w:rPr>
          <w:rFonts w:cs="Guttman Vilna" w:hint="cs"/>
          <w:sz w:val="28"/>
          <w:szCs w:val="28"/>
          <w:rtl/>
        </w:rPr>
        <w:t>נ</w:t>
      </w:r>
      <w:r w:rsidRPr="00940C16">
        <w:rPr>
          <w:rFonts w:cs="Guttman Vilna"/>
          <w:sz w:val="28"/>
          <w:szCs w:val="28"/>
          <w:rtl/>
        </w:rPr>
        <w:t>.</w:t>
      </w:r>
      <w:r w:rsidRPr="00940C16">
        <w:rPr>
          <w:rFonts w:cs="Guttman Vilna" w:hint="cs"/>
          <w:sz w:val="28"/>
          <w:szCs w:val="28"/>
          <w:rtl/>
        </w:rPr>
        <w:t>ב</w:t>
      </w:r>
      <w:r w:rsidRPr="00940C16">
        <w:rPr>
          <w:rFonts w:cs="Guttman Vilna"/>
          <w:sz w:val="28"/>
          <w:szCs w:val="28"/>
          <w:rtl/>
        </w:rPr>
        <w:t xml:space="preserve">. </w:t>
      </w:r>
      <w:r w:rsidRPr="00940C16">
        <w:rPr>
          <w:rFonts w:cs="Guttman Vilna" w:hint="cs"/>
          <w:sz w:val="28"/>
          <w:szCs w:val="28"/>
          <w:rtl/>
        </w:rPr>
        <w:t>לאור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קריאתם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המפורשת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והברורה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מרנן ורבנן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גדולי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הדור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שליט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א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החיוב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הגמור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לנתק מהמחשב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להתחבר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לאינטרנט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ובפרט 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רח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חיבור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אקראי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דרך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הרשת האלחוטית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המאגר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יותקן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אך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ורק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מחשבים שכבר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נותקו,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לניתוק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להתחבר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לאינטרנט יש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לפנות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תחילה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בטל</w:t>
      </w:r>
      <w:r w:rsidRPr="00940C16">
        <w:rPr>
          <w:rFonts w:cs="Guttman Vilna"/>
          <w:sz w:val="28"/>
          <w:szCs w:val="28"/>
          <w:rtl/>
        </w:rPr>
        <w:t xml:space="preserve">: 0722-613-613 </w:t>
      </w:r>
      <w:r w:rsidRPr="00940C16">
        <w:rPr>
          <w:rFonts w:cs="Guttman Vilna" w:hint="cs"/>
          <w:sz w:val="28"/>
          <w:szCs w:val="28"/>
          <w:rtl/>
        </w:rPr>
        <w:t>ולקבל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מדבקה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לאישור.</w:t>
      </w:r>
    </w:p>
    <w:p w:rsidR="009E63A3" w:rsidRPr="00940C16" w:rsidRDefault="00002629" w:rsidP="0029248C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 w:rsidRPr="00940C16">
        <w:rPr>
          <w:rFonts w:cs="Guttman Vilna" w:hint="cs"/>
          <w:sz w:val="28"/>
          <w:szCs w:val="28"/>
          <w:rtl/>
        </w:rPr>
        <w:t>המעונייני</w:t>
      </w:r>
      <w:r w:rsidRPr="00940C16">
        <w:rPr>
          <w:rFonts w:cs="Guttman Vilna" w:hint="eastAsia"/>
          <w:sz w:val="28"/>
          <w:szCs w:val="28"/>
          <w:rtl/>
        </w:rPr>
        <w:t>ם</w:t>
      </w:r>
      <w:r w:rsidR="009E63A3" w:rsidRPr="00940C16">
        <w:rPr>
          <w:rFonts w:cs="Guttman Vilna" w:hint="cs"/>
          <w:sz w:val="28"/>
          <w:szCs w:val="28"/>
          <w:rtl/>
        </w:rPr>
        <w:t xml:space="preserve"> ירשמו ש</w:t>
      </w:r>
      <w:r w:rsidR="0029248C">
        <w:rPr>
          <w:rFonts w:cs="Guttman Vilna" w:hint="cs"/>
          <w:sz w:val="28"/>
          <w:szCs w:val="28"/>
          <w:rtl/>
        </w:rPr>
        <w:t>ם</w:t>
      </w:r>
      <w:r w:rsidR="009E63A3" w:rsidRPr="00940C16">
        <w:rPr>
          <w:rFonts w:cs="Guttman Vilna" w:hint="cs"/>
          <w:sz w:val="28"/>
          <w:szCs w:val="28"/>
          <w:rtl/>
        </w:rPr>
        <w:t xml:space="preserve"> ומס' טלפון,</w:t>
      </w:r>
      <w:r>
        <w:rPr>
          <w:rFonts w:cs="Guttman Vilna" w:hint="cs"/>
          <w:sz w:val="28"/>
          <w:szCs w:val="28"/>
          <w:rtl/>
        </w:rPr>
        <w:t xml:space="preserve"> </w:t>
      </w:r>
      <w:r w:rsidR="009E63A3" w:rsidRPr="00940C16">
        <w:rPr>
          <w:rFonts w:cs="Guttman Vilna" w:hint="cs"/>
          <w:sz w:val="28"/>
          <w:szCs w:val="28"/>
          <w:rtl/>
        </w:rPr>
        <w:t>וכשהדיסק יהיה פנוי יקבלו בל"נ</w:t>
      </w:r>
      <w:r w:rsidR="0029248C">
        <w:rPr>
          <w:rFonts w:cs="Guttman Vilna" w:hint="cs"/>
          <w:sz w:val="28"/>
          <w:szCs w:val="28"/>
          <w:rtl/>
        </w:rPr>
        <w:t xml:space="preserve"> הודעה לבוא לקחתו להעתיק ולהחזיר למחרת.</w:t>
      </w:r>
      <w:r w:rsidR="009E63A3" w:rsidRPr="00940C16">
        <w:rPr>
          <w:rFonts w:cs="Guttman Vilna" w:hint="cs"/>
          <w:sz w:val="28"/>
          <w:szCs w:val="28"/>
          <w:rtl/>
        </w:rPr>
        <w:t xml:space="preserve"> </w:t>
      </w:r>
    </w:p>
    <w:p w:rsidR="00002629" w:rsidRPr="0029248C" w:rsidRDefault="00002629" w:rsidP="00940C16">
      <w:pPr>
        <w:spacing w:line="276" w:lineRule="auto"/>
        <w:rPr>
          <w:rFonts w:cs="Guttman Vilna"/>
          <w:sz w:val="2"/>
          <w:szCs w:val="2"/>
          <w:rtl/>
        </w:rPr>
      </w:pPr>
    </w:p>
    <w:p w:rsidR="00002629" w:rsidRPr="0029248C" w:rsidRDefault="00002629" w:rsidP="00940C16">
      <w:pPr>
        <w:spacing w:line="276" w:lineRule="auto"/>
        <w:rPr>
          <w:rFonts w:cs="Guttman Vilna"/>
          <w:sz w:val="2"/>
          <w:szCs w:val="2"/>
          <w:rtl/>
        </w:rPr>
        <w:sectPr w:rsidR="00002629" w:rsidRPr="0029248C" w:rsidSect="00F71381">
          <w:pgSz w:w="11906" w:h="16838"/>
          <w:pgMar w:top="567" w:right="720" w:bottom="567" w:left="720" w:header="709" w:footer="709" w:gutter="0"/>
          <w:cols w:space="708"/>
          <w:bidi/>
          <w:rtlGutter/>
          <w:docGrid w:linePitch="360"/>
        </w:sectPr>
      </w:pPr>
    </w:p>
    <w:tbl>
      <w:tblPr>
        <w:tblStyle w:val="a5"/>
        <w:bidiVisual/>
        <w:tblW w:w="0" w:type="auto"/>
        <w:tblLook w:val="0480" w:firstRow="0" w:lastRow="0" w:firstColumn="1" w:lastColumn="0" w:noHBand="0" w:noVBand="1"/>
      </w:tblPr>
      <w:tblGrid>
        <w:gridCol w:w="2400"/>
        <w:gridCol w:w="2469"/>
      </w:tblGrid>
      <w:tr w:rsidR="00002629" w:rsidRPr="00002629" w:rsidTr="00F71381">
        <w:trPr>
          <w:trHeight w:val="431"/>
        </w:trPr>
        <w:tc>
          <w:tcPr>
            <w:tcW w:w="5228" w:type="dxa"/>
            <w:vAlign w:val="center"/>
          </w:tcPr>
          <w:p w:rsidR="00002629" w:rsidRPr="00F71381" w:rsidRDefault="0029248C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sz w:val="26"/>
                <w:szCs w:val="26"/>
                <w:rtl/>
              </w:rPr>
            </w:pPr>
            <w:r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>שם</w:t>
            </w:r>
            <w:r w:rsidR="0018638F"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 xml:space="preserve"> מלא</w:t>
            </w:r>
          </w:p>
        </w:tc>
        <w:tc>
          <w:tcPr>
            <w:tcW w:w="5228" w:type="dxa"/>
            <w:vAlign w:val="center"/>
          </w:tcPr>
          <w:p w:rsidR="00002629" w:rsidRPr="00F71381" w:rsidRDefault="00F71381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sz w:val="26"/>
                <w:szCs w:val="26"/>
                <w:rtl/>
              </w:rPr>
            </w:pPr>
            <w:r w:rsidRPr="00F71381"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>טלפון (עדיף נייד)</w:t>
            </w: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002629" w:rsidRPr="00002629" w:rsidRDefault="00002629" w:rsidP="00F71381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F71381" w:rsidRPr="00002629" w:rsidTr="00F71381">
        <w:trPr>
          <w:trHeight w:val="431"/>
        </w:trPr>
        <w:tc>
          <w:tcPr>
            <w:tcW w:w="5228" w:type="dxa"/>
            <w:vAlign w:val="bottom"/>
          </w:tcPr>
          <w:p w:rsidR="00F71381" w:rsidRPr="00002629" w:rsidRDefault="00F71381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  <w:vAlign w:val="bottom"/>
          </w:tcPr>
          <w:p w:rsidR="00F71381" w:rsidRPr="00002629" w:rsidRDefault="00F71381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  <w:vAlign w:val="bottom"/>
          </w:tcPr>
          <w:p w:rsidR="00002629" w:rsidRPr="00F71381" w:rsidRDefault="0029248C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sz w:val="26"/>
                <w:szCs w:val="26"/>
                <w:rtl/>
              </w:rPr>
            </w:pPr>
            <w:r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>שם</w:t>
            </w:r>
            <w:r w:rsidR="0018638F"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 xml:space="preserve"> מלא</w:t>
            </w:r>
          </w:p>
        </w:tc>
        <w:tc>
          <w:tcPr>
            <w:tcW w:w="5228" w:type="dxa"/>
            <w:vAlign w:val="bottom"/>
          </w:tcPr>
          <w:p w:rsidR="00002629" w:rsidRPr="00F71381" w:rsidRDefault="00F71381" w:rsidP="00F71381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sz w:val="26"/>
                <w:szCs w:val="26"/>
                <w:rtl/>
              </w:rPr>
            </w:pPr>
            <w:r w:rsidRPr="00F71381">
              <w:rPr>
                <w:rFonts w:asciiTheme="majorHAnsi" w:eastAsiaTheme="majorEastAsia" w:hAnsiTheme="majorHAnsi" w:cs="Guttman Vilna" w:hint="cs"/>
                <w:spacing w:val="-10"/>
                <w:kern w:val="28"/>
                <w:sz w:val="26"/>
                <w:szCs w:val="26"/>
                <w:rtl/>
              </w:rPr>
              <w:t>טלפון (עדיף נייד)</w:t>
            </w: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002629" w:rsidRPr="00002629" w:rsidTr="00F71381">
        <w:trPr>
          <w:trHeight w:val="431"/>
        </w:trPr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002629" w:rsidRPr="00002629" w:rsidRDefault="00002629" w:rsidP="00002629">
            <w:pPr>
              <w:spacing w:after="160"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  <w:tr w:rsidR="00F71381" w:rsidRPr="00002629" w:rsidTr="00F71381">
        <w:trPr>
          <w:trHeight w:val="431"/>
        </w:trPr>
        <w:tc>
          <w:tcPr>
            <w:tcW w:w="5228" w:type="dxa"/>
          </w:tcPr>
          <w:p w:rsidR="00F71381" w:rsidRPr="00002629" w:rsidRDefault="00F71381" w:rsidP="00002629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  <w:tc>
          <w:tcPr>
            <w:tcW w:w="5228" w:type="dxa"/>
          </w:tcPr>
          <w:p w:rsidR="00F71381" w:rsidRPr="00002629" w:rsidRDefault="00F71381" w:rsidP="00002629">
            <w:pPr>
              <w:spacing w:line="276" w:lineRule="auto"/>
              <w:jc w:val="center"/>
              <w:rPr>
                <w:rFonts w:asciiTheme="majorHAnsi" w:eastAsiaTheme="majorEastAsia" w:hAnsiTheme="majorHAnsi" w:cs="Guttman Vilna"/>
                <w:spacing w:val="-10"/>
                <w:kern w:val="28"/>
                <w:rtl/>
              </w:rPr>
            </w:pPr>
          </w:p>
        </w:tc>
      </w:tr>
    </w:tbl>
    <w:p w:rsidR="00002629" w:rsidRDefault="00002629" w:rsidP="00002629">
      <w:pPr>
        <w:spacing w:line="276" w:lineRule="auto"/>
        <w:jc w:val="center"/>
        <w:rPr>
          <w:rFonts w:asciiTheme="majorHAnsi" w:eastAsiaTheme="majorEastAsia" w:hAnsiTheme="majorHAnsi" w:cs="Guttman Vilna"/>
          <w:spacing w:val="-10"/>
          <w:kern w:val="28"/>
          <w:sz w:val="28"/>
          <w:szCs w:val="28"/>
          <w:rtl/>
        </w:rPr>
        <w:sectPr w:rsidR="00002629" w:rsidSect="00002629">
          <w:type w:val="continuous"/>
          <w:pgSz w:w="11906" w:h="16838"/>
          <w:pgMar w:top="720" w:right="720" w:bottom="720" w:left="720" w:header="708" w:footer="708" w:gutter="0"/>
          <w:cols w:num="2" w:space="708"/>
          <w:bidi/>
          <w:rtlGutter/>
          <w:docGrid w:linePitch="360"/>
        </w:sectPr>
      </w:pPr>
    </w:p>
    <w:p w:rsidR="00A51D6A" w:rsidRPr="00A51D6A" w:rsidRDefault="0018638F" w:rsidP="00A51D6A">
      <w:pPr>
        <w:spacing w:line="276" w:lineRule="auto"/>
        <w:jc w:val="center"/>
        <w:rPr>
          <w:rFonts w:asciiTheme="majorHAnsi" w:eastAsiaTheme="majorEastAsia" w:hAnsiTheme="majorHAnsi" w:cs="Guttman Vilna"/>
          <w:spacing w:val="-10"/>
          <w:kern w:val="28"/>
          <w:sz w:val="28"/>
          <w:szCs w:val="28"/>
        </w:rPr>
      </w:pPr>
      <w:r>
        <w:rPr>
          <w:rFonts w:asciiTheme="majorHAnsi" w:eastAsiaTheme="majorEastAsia" w:hAnsiTheme="majorHAnsi" w:cs="Guttman Vilna" w:hint="cs"/>
          <w:spacing w:val="-10"/>
          <w:kern w:val="28"/>
          <w:sz w:val="28"/>
          <w:szCs w:val="28"/>
          <w:rtl/>
        </w:rPr>
        <w:t>זכות קדימה לרושמים שם מלא!</w:t>
      </w:r>
    </w:p>
    <w:p w:rsidR="00A51D6A" w:rsidRPr="00940C16" w:rsidRDefault="00A51D6A" w:rsidP="00A51D6A">
      <w:pPr>
        <w:pStyle w:val="a3"/>
        <w:spacing w:line="276" w:lineRule="auto"/>
        <w:jc w:val="both"/>
        <w:rPr>
          <w:rFonts w:cs="Guttman Vilna"/>
          <w:b/>
          <w:bCs/>
          <w:sz w:val="22"/>
          <w:szCs w:val="22"/>
          <w:rtl/>
        </w:rPr>
      </w:pPr>
      <w:r w:rsidRPr="00940C16">
        <w:rPr>
          <w:rFonts w:cs="Guttman Vilna" w:hint="cs"/>
          <w:b/>
          <w:bCs/>
          <w:sz w:val="22"/>
          <w:szCs w:val="22"/>
          <w:rtl/>
        </w:rPr>
        <w:lastRenderedPageBreak/>
        <w:t>בס"ד</w:t>
      </w:r>
    </w:p>
    <w:p w:rsidR="00A51D6A" w:rsidRPr="00940C16" w:rsidRDefault="00A51D6A" w:rsidP="00A51D6A">
      <w:pPr>
        <w:pStyle w:val="a3"/>
        <w:spacing w:after="240" w:line="276" w:lineRule="auto"/>
        <w:contextualSpacing w:val="0"/>
        <w:jc w:val="center"/>
        <w:rPr>
          <w:rFonts w:cs="Guttman Vilna"/>
          <w:b/>
          <w:bCs/>
          <w:sz w:val="36"/>
          <w:szCs w:val="36"/>
          <w:rtl/>
        </w:rPr>
      </w:pPr>
      <w:r w:rsidRPr="00940C16">
        <w:rPr>
          <w:rFonts w:cs="Guttman Vilna" w:hint="cs"/>
          <w:b/>
          <w:bCs/>
          <w:sz w:val="36"/>
          <w:szCs w:val="36"/>
          <w:rtl/>
        </w:rPr>
        <w:t>גמ</w:t>
      </w:r>
      <w:r w:rsidRPr="00940C16">
        <w:rPr>
          <w:rFonts w:cs="Guttman Vilna"/>
          <w:b/>
          <w:bCs/>
          <w:sz w:val="36"/>
          <w:szCs w:val="36"/>
          <w:rtl/>
        </w:rPr>
        <w:t>''</w:t>
      </w:r>
      <w:r w:rsidRPr="00940C16">
        <w:rPr>
          <w:rFonts w:cs="Guttman Vilna" w:hint="cs"/>
          <w:b/>
          <w:bCs/>
          <w:sz w:val="36"/>
          <w:szCs w:val="36"/>
          <w:rtl/>
        </w:rPr>
        <w:t>ח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>
        <w:rPr>
          <w:rFonts w:cs="Guttman Vilna" w:hint="cs"/>
          <w:b/>
          <w:bCs/>
          <w:sz w:val="36"/>
          <w:szCs w:val="36"/>
          <w:rtl/>
        </w:rPr>
        <w:t>ספריה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תורני</w:t>
      </w:r>
      <w:r>
        <w:rPr>
          <w:rFonts w:cs="Guttman Vilna" w:hint="cs"/>
          <w:b/>
          <w:bCs/>
          <w:sz w:val="36"/>
          <w:szCs w:val="36"/>
          <w:rtl/>
        </w:rPr>
        <w:t>ת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ממוחשב</w:t>
      </w:r>
      <w:r>
        <w:rPr>
          <w:rFonts w:cs="Guttman Vilna" w:hint="cs"/>
          <w:b/>
          <w:bCs/>
          <w:sz w:val="36"/>
          <w:szCs w:val="36"/>
          <w:rtl/>
        </w:rPr>
        <w:t>ת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לזיכוי</w:t>
      </w:r>
      <w:r w:rsidRPr="00940C16">
        <w:rPr>
          <w:rFonts w:cs="Guttman Vilna"/>
          <w:b/>
          <w:bCs/>
          <w:sz w:val="36"/>
          <w:szCs w:val="36"/>
          <w:rtl/>
        </w:rPr>
        <w:t xml:space="preserve"> </w:t>
      </w:r>
      <w:r w:rsidRPr="00940C16">
        <w:rPr>
          <w:rFonts w:cs="Guttman Vilna" w:hint="cs"/>
          <w:b/>
          <w:bCs/>
          <w:sz w:val="36"/>
          <w:szCs w:val="36"/>
          <w:rtl/>
        </w:rPr>
        <w:t>הרבים</w:t>
      </w:r>
    </w:p>
    <w:p w:rsidR="00A51D6A" w:rsidRPr="00940C16" w:rsidRDefault="00A51D6A" w:rsidP="00A51D6A">
      <w:pPr>
        <w:pStyle w:val="a3"/>
        <w:spacing w:before="120"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ניתן לקבל בהשאלה דיסק להעתקת הספריה התורנית, </w:t>
      </w:r>
      <w:r w:rsidRPr="00940C16">
        <w:rPr>
          <w:rFonts w:cs="Guttman Vilna" w:hint="cs"/>
          <w:sz w:val="28"/>
          <w:szCs w:val="28"/>
          <w:rtl/>
        </w:rPr>
        <w:t>ה</w:t>
      </w:r>
      <w:r>
        <w:rPr>
          <w:rFonts w:cs="Guttman Vilna" w:hint="cs"/>
          <w:sz w:val="28"/>
          <w:szCs w:val="28"/>
          <w:rtl/>
        </w:rPr>
        <w:t>ספ</w:t>
      </w:r>
      <w:r w:rsidRPr="00940C16">
        <w:rPr>
          <w:rFonts w:cs="Guttman Vilna" w:hint="cs"/>
          <w:sz w:val="28"/>
          <w:szCs w:val="28"/>
          <w:rtl/>
        </w:rPr>
        <w:t>ר</w:t>
      </w:r>
      <w:r>
        <w:rPr>
          <w:rFonts w:cs="Guttman Vilna" w:hint="cs"/>
          <w:sz w:val="28"/>
          <w:szCs w:val="28"/>
          <w:rtl/>
        </w:rPr>
        <w:t>יה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מכיל</w:t>
      </w:r>
      <w:r>
        <w:rPr>
          <w:rFonts w:cs="Guttman Vilna" w:hint="cs"/>
          <w:sz w:val="28"/>
          <w:szCs w:val="28"/>
          <w:rtl/>
        </w:rPr>
        <w:t>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כיום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 xml:space="preserve"> </w:t>
      </w:r>
      <w:r>
        <w:rPr>
          <w:rFonts w:cs="Guttman Vilna" w:hint="cs"/>
          <w:sz w:val="28"/>
          <w:szCs w:val="28"/>
          <w:rtl/>
        </w:rPr>
        <w:t>4000</w:t>
      </w:r>
      <w:r w:rsidRPr="00940C16">
        <w:rPr>
          <w:rFonts w:cs="Guttman Vilna" w:hint="cs"/>
          <w:sz w:val="28"/>
          <w:szCs w:val="28"/>
          <w:rtl/>
        </w:rPr>
        <w:t xml:space="preserve"> 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בצורת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הדף</w:t>
      </w:r>
      <w:r>
        <w:rPr>
          <w:rFonts w:cs="Guttman Vilna" w:hint="cs"/>
          <w:sz w:val="28"/>
          <w:szCs w:val="28"/>
          <w:rtl/>
        </w:rPr>
        <w:t>,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וכולל</w:t>
      </w:r>
      <w:r>
        <w:rPr>
          <w:rFonts w:cs="Guttman Vilna" w:hint="cs"/>
          <w:sz w:val="28"/>
          <w:szCs w:val="28"/>
          <w:rtl/>
        </w:rPr>
        <w:t>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הרוב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הגדול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הנצרכים לעיון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מידי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פעם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לאברכים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בני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תורה</w:t>
      </w:r>
      <w:r>
        <w:rPr>
          <w:rFonts w:cs="Guttman Vilna" w:hint="cs"/>
          <w:sz w:val="28"/>
          <w:szCs w:val="28"/>
          <w:rtl/>
        </w:rPr>
        <w:t>,</w:t>
      </w:r>
      <w:r w:rsidRPr="00940C16">
        <w:rPr>
          <w:rFonts w:cs="Guttman Vilna"/>
          <w:sz w:val="28"/>
          <w:szCs w:val="28"/>
          <w:rtl/>
        </w:rPr>
        <w:t xml:space="preserve"> [</w:t>
      </w:r>
      <w:r w:rsidRPr="00940C16">
        <w:rPr>
          <w:rFonts w:cs="Guttman Vilna" w:hint="cs"/>
          <w:sz w:val="28"/>
          <w:szCs w:val="28"/>
          <w:rtl/>
        </w:rPr>
        <w:t>למעט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הרבה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חדשים שיש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עליהם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זכויות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יוצרים</w:t>
      </w:r>
      <w:r w:rsidRPr="00940C16">
        <w:rPr>
          <w:rFonts w:cs="Guttman Vilna"/>
          <w:sz w:val="28"/>
          <w:szCs w:val="28"/>
          <w:rtl/>
        </w:rPr>
        <w:t>]</w:t>
      </w:r>
      <w:r>
        <w:rPr>
          <w:rFonts w:cs="Guttman Vilna" w:hint="cs"/>
          <w:sz w:val="28"/>
          <w:szCs w:val="28"/>
          <w:rtl/>
        </w:rPr>
        <w:t xml:space="preserve">, </w:t>
      </w:r>
      <w:r w:rsidRPr="00940C16">
        <w:rPr>
          <w:rFonts w:cs="Guttman Vilna" w:hint="cs"/>
          <w:sz w:val="28"/>
          <w:szCs w:val="28"/>
          <w:rtl/>
        </w:rPr>
        <w:t>המאגר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מכיל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השאר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ס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בבלי וירושלמי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משניות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רמב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טור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שו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ע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חזו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א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וכן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מאות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רבות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 ספרי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ראשונים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אחרונים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הלכה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מראי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מקומות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ושו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ת</w:t>
      </w:r>
      <w:r>
        <w:rPr>
          <w:rFonts w:cs="Guttman Vilna" w:hint="cs"/>
          <w:sz w:val="28"/>
          <w:szCs w:val="28"/>
          <w:rtl/>
        </w:rPr>
        <w:t xml:space="preserve">,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נוספו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ברשות, רוב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מרן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הגרח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שליט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א</w:t>
      </w:r>
      <w:r>
        <w:rPr>
          <w:rFonts w:cs="Guttman Vilna" w:hint="cs"/>
          <w:sz w:val="28"/>
          <w:szCs w:val="28"/>
          <w:rtl/>
        </w:rPr>
        <w:t>.</w:t>
      </w:r>
    </w:p>
    <w:p w:rsidR="00A51D6A" w:rsidRPr="00940C16" w:rsidRDefault="00A51D6A" w:rsidP="00A51D6A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בוצעה </w:t>
      </w:r>
      <w:r w:rsidRPr="00940C16">
        <w:rPr>
          <w:rFonts w:cs="Guttman Vilna" w:hint="cs"/>
          <w:sz w:val="28"/>
          <w:szCs w:val="28"/>
          <w:rtl/>
        </w:rPr>
        <w:t>עבודת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צמצום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נרחבת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מ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להקטין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הקבצים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הגדולים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ולאפשר פתיחה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מהירה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יותר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וחיסכון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בשטח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דיסק.</w:t>
      </w:r>
    </w:p>
    <w:p w:rsidR="00A51D6A" w:rsidRDefault="00A51D6A" w:rsidP="00A51D6A">
      <w:pPr>
        <w:pStyle w:val="a3"/>
        <w:spacing w:line="276" w:lineRule="auto"/>
        <w:jc w:val="both"/>
        <w:rPr>
          <w:rFonts w:cs="Guttman Vilna"/>
          <w:sz w:val="32"/>
          <w:szCs w:val="32"/>
          <w:rtl/>
        </w:rPr>
      </w:pPr>
      <w:r w:rsidRPr="00775F44">
        <w:rPr>
          <w:rFonts w:cs="Guttman Vilna" w:hint="cs"/>
          <w:b/>
          <w:bCs/>
          <w:sz w:val="32"/>
          <w:szCs w:val="32"/>
          <w:rtl/>
        </w:rPr>
        <w:t>חדש! חדש!</w:t>
      </w:r>
      <w:r w:rsidRPr="00775F44">
        <w:rPr>
          <w:rFonts w:cs="Guttman Vilna" w:hint="cs"/>
          <w:sz w:val="32"/>
          <w:szCs w:val="32"/>
          <w:rtl/>
        </w:rPr>
        <w:t xml:space="preserve"> </w:t>
      </w:r>
      <w:r>
        <w:rPr>
          <w:rFonts w:cs="Guttman Vilna" w:hint="cs"/>
          <w:sz w:val="32"/>
          <w:szCs w:val="32"/>
          <w:rtl/>
        </w:rPr>
        <w:t>אפשרו</w:t>
      </w:r>
      <w:r w:rsidRPr="00775F44">
        <w:rPr>
          <w:rFonts w:cs="Guttman Vilna" w:hint="cs"/>
          <w:sz w:val="32"/>
          <w:szCs w:val="32"/>
          <w:rtl/>
        </w:rPr>
        <w:t>ת חיפוש המאפשרת לחפש תוכן בכל הספרים שבספריה</w:t>
      </w:r>
      <w:r>
        <w:rPr>
          <w:rFonts w:cs="Guttman Vilna" w:hint="cs"/>
          <w:sz w:val="32"/>
          <w:szCs w:val="32"/>
          <w:rtl/>
        </w:rPr>
        <w:t>, ללא צורך בהתקנה נוספת,</w:t>
      </w:r>
      <w:r w:rsidRPr="003D18C8">
        <w:rPr>
          <w:rFonts w:cs="Guttman Vilna" w:hint="cs"/>
          <w:sz w:val="26"/>
          <w:szCs w:val="26"/>
          <w:rtl/>
        </w:rPr>
        <w:t xml:space="preserve"> (מלבד התקנת תוכנת אקרובט למי שלא מותקן אצלו במחשב</w:t>
      </w:r>
      <w:r>
        <w:rPr>
          <w:rFonts w:cs="Guttman Vilna" w:hint="cs"/>
          <w:sz w:val="26"/>
          <w:szCs w:val="26"/>
          <w:rtl/>
        </w:rPr>
        <w:t xml:space="preserve">), </w:t>
      </w:r>
      <w:r>
        <w:rPr>
          <w:rFonts w:cs="Guttman Vilna" w:hint="cs"/>
          <w:sz w:val="32"/>
          <w:szCs w:val="32"/>
          <w:rtl/>
        </w:rPr>
        <w:t xml:space="preserve">ובאופן </w:t>
      </w:r>
      <w:r w:rsidRPr="003D18C8">
        <w:rPr>
          <w:rFonts w:cs="Guttman Vilna" w:hint="cs"/>
          <w:sz w:val="32"/>
          <w:szCs w:val="32"/>
          <w:rtl/>
        </w:rPr>
        <w:t>הרבה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יותר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יעיל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ונוח</w:t>
      </w:r>
      <w:r>
        <w:rPr>
          <w:rFonts w:cs="Guttman Vilna" w:hint="cs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מהתוכנה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שהופצה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על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ידי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הגמ</w:t>
      </w:r>
      <w:r w:rsidRPr="003D18C8">
        <w:rPr>
          <w:rFonts w:cs="Guttman Vilna"/>
          <w:sz w:val="32"/>
          <w:szCs w:val="32"/>
          <w:rtl/>
        </w:rPr>
        <w:t>"</w:t>
      </w:r>
      <w:r w:rsidRPr="003D18C8">
        <w:rPr>
          <w:rFonts w:cs="Guttman Vilna" w:hint="cs"/>
          <w:sz w:val="32"/>
          <w:szCs w:val="32"/>
          <w:rtl/>
        </w:rPr>
        <w:t>ח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בחורף</w:t>
      </w:r>
      <w:r w:rsidRPr="003D18C8">
        <w:rPr>
          <w:rFonts w:cs="Guttman Vilna"/>
          <w:sz w:val="32"/>
          <w:szCs w:val="32"/>
          <w:rtl/>
        </w:rPr>
        <w:t xml:space="preserve"> </w:t>
      </w:r>
      <w:r w:rsidRPr="003D18C8">
        <w:rPr>
          <w:rFonts w:cs="Guttman Vilna" w:hint="cs"/>
          <w:sz w:val="32"/>
          <w:szCs w:val="32"/>
          <w:rtl/>
        </w:rPr>
        <w:t>עז</w:t>
      </w:r>
      <w:r>
        <w:rPr>
          <w:rFonts w:cs="Guttman Vilna" w:hint="cs"/>
          <w:sz w:val="32"/>
          <w:szCs w:val="32"/>
          <w:rtl/>
        </w:rPr>
        <w:t xml:space="preserve">. </w:t>
      </w:r>
    </w:p>
    <w:p w:rsidR="00A51D6A" w:rsidRDefault="00A51D6A" w:rsidP="00A51D6A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 xml:space="preserve">הספריה הכוללת את תוכנת החיפוש דורשת </w:t>
      </w:r>
      <w:r w:rsidRPr="00940C16">
        <w:rPr>
          <w:rFonts w:cs="Guttman Vilna" w:hint="cs"/>
          <w:sz w:val="28"/>
          <w:szCs w:val="28"/>
          <w:rtl/>
        </w:rPr>
        <w:t>שטח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דיסק</w:t>
      </w:r>
      <w:r w:rsidRPr="00940C16">
        <w:rPr>
          <w:rFonts w:cs="Guttman Vilna"/>
          <w:sz w:val="28"/>
          <w:szCs w:val="28"/>
          <w:rtl/>
        </w:rPr>
        <w:t xml:space="preserve"> </w:t>
      </w:r>
      <w:r>
        <w:rPr>
          <w:rFonts w:cs="Guttman Vilna" w:hint="cs"/>
          <w:sz w:val="28"/>
          <w:szCs w:val="28"/>
          <w:rtl/>
        </w:rPr>
        <w:t xml:space="preserve">פנוי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 xml:space="preserve">- </w:t>
      </w:r>
      <w:r>
        <w:rPr>
          <w:rFonts w:cs="Guttman Vilna" w:hint="cs"/>
          <w:sz w:val="28"/>
          <w:szCs w:val="28"/>
          <w:rtl/>
        </w:rPr>
        <w:t>75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ג</w:t>
      </w:r>
      <w:r w:rsidRPr="00940C16">
        <w:rPr>
          <w:rFonts w:cs="Guttman Vilna"/>
          <w:sz w:val="28"/>
          <w:szCs w:val="28"/>
          <w:rtl/>
        </w:rPr>
        <w:t>'</w:t>
      </w:r>
      <w:r w:rsidRPr="00940C16">
        <w:rPr>
          <w:rFonts w:cs="Guttman Vilna" w:hint="cs"/>
          <w:sz w:val="28"/>
          <w:szCs w:val="28"/>
          <w:rtl/>
        </w:rPr>
        <w:t>יגה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פנויים</w:t>
      </w:r>
      <w:r>
        <w:rPr>
          <w:rFonts w:cs="Guttman Vilna" w:hint="cs"/>
          <w:sz w:val="28"/>
          <w:szCs w:val="28"/>
          <w:rtl/>
        </w:rPr>
        <w:t>, אפשר גם להעתיק לדיסק און קי (של 128 גיגה) או לדיסק קשיח חיצוני.</w:t>
      </w:r>
    </w:p>
    <w:p w:rsidR="00A51D6A" w:rsidRPr="00940C16" w:rsidRDefault="00A51D6A" w:rsidP="00A51D6A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ה</w:t>
      </w:r>
      <w:r w:rsidRPr="00940C16">
        <w:rPr>
          <w:rFonts w:cs="Guttman Vilna" w:hint="cs"/>
          <w:sz w:val="28"/>
          <w:szCs w:val="28"/>
          <w:rtl/>
        </w:rPr>
        <w:t>מחיר</w:t>
      </w:r>
      <w:r w:rsidRPr="00940C16">
        <w:rPr>
          <w:rFonts w:cs="Guttman Vilna"/>
          <w:sz w:val="28"/>
          <w:szCs w:val="28"/>
          <w:rtl/>
        </w:rPr>
        <w:t xml:space="preserve"> -</w:t>
      </w:r>
      <w:r w:rsidRPr="00940C16">
        <w:rPr>
          <w:rFonts w:cs="Guttman Vilna" w:hint="cs"/>
          <w:sz w:val="28"/>
          <w:szCs w:val="28"/>
          <w:rtl/>
        </w:rPr>
        <w:t>לכיסוי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ההוצאות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בלבד</w:t>
      </w:r>
      <w:r w:rsidRPr="00940C16">
        <w:rPr>
          <w:rFonts w:cs="Guttman Vilna"/>
          <w:sz w:val="28"/>
          <w:szCs w:val="28"/>
          <w:rtl/>
        </w:rPr>
        <w:t xml:space="preserve"> - </w:t>
      </w:r>
      <w:r w:rsidRPr="00940C16">
        <w:rPr>
          <w:rFonts w:cs="Guttman Vilna" w:hint="cs"/>
          <w:sz w:val="28"/>
          <w:szCs w:val="28"/>
          <w:rtl/>
        </w:rPr>
        <w:t>וללא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שום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מטרת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רווח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לכל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הפחות</w:t>
      </w:r>
      <w:r w:rsidRPr="00940C16">
        <w:rPr>
          <w:rFonts w:cs="Guttman Vilna"/>
          <w:sz w:val="28"/>
          <w:szCs w:val="28"/>
          <w:rtl/>
        </w:rPr>
        <w:t xml:space="preserve"> 10 </w:t>
      </w:r>
      <w:r w:rsidRPr="00940C16">
        <w:rPr>
          <w:rFonts w:cs="Guttman Vilna" w:hint="cs"/>
          <w:sz w:val="28"/>
          <w:szCs w:val="28"/>
          <w:rtl/>
        </w:rPr>
        <w:t>ש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וכל המוסיף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תבא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עליו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ברכה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מתקבלות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תרומות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לע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נ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וכדו</w:t>
      </w:r>
      <w:r w:rsidRPr="00940C16">
        <w:rPr>
          <w:rFonts w:cs="Guttman Vilna"/>
          <w:sz w:val="28"/>
          <w:szCs w:val="28"/>
          <w:rtl/>
        </w:rPr>
        <w:t>', [</w:t>
      </w:r>
      <w:r w:rsidRPr="00940C16">
        <w:rPr>
          <w:rFonts w:cs="Guttman Vilna" w:hint="cs"/>
          <w:sz w:val="28"/>
          <w:szCs w:val="28"/>
          <w:rtl/>
        </w:rPr>
        <w:t>אלו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ששילמו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בעבר על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המהדורה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הישנה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חובת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תשלום</w:t>
      </w:r>
      <w:r w:rsidRPr="00940C16">
        <w:rPr>
          <w:rFonts w:cs="Guttman Vilna"/>
          <w:sz w:val="28"/>
          <w:szCs w:val="28"/>
          <w:rtl/>
        </w:rPr>
        <w:t>].</w:t>
      </w:r>
    </w:p>
    <w:p w:rsidR="00A51D6A" w:rsidRPr="00940C16" w:rsidRDefault="00A51D6A" w:rsidP="00A51D6A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 w:rsidRPr="00940C16">
        <w:rPr>
          <w:rFonts w:cs="Guttman Vilna" w:hint="cs"/>
          <w:sz w:val="28"/>
          <w:szCs w:val="28"/>
          <w:rtl/>
        </w:rPr>
        <w:t>המעונין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להתנדב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לטובת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הגמ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כגון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לסייע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בסריקת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חסרים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או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פניה למחברי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ספרים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חשובים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להעביר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יצירתם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לגמ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מתבקש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ליצור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קשר,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כ</w:t>
      </w:r>
      <w:r w:rsidRPr="00940C16">
        <w:rPr>
          <w:rFonts w:cs="Guttman Vilna"/>
          <w:sz w:val="28"/>
          <w:szCs w:val="28"/>
          <w:rtl/>
        </w:rPr>
        <w:t>''</w:t>
      </w:r>
      <w:r w:rsidRPr="00940C16">
        <w:rPr>
          <w:rFonts w:cs="Guttman Vilna" w:hint="cs"/>
          <w:sz w:val="28"/>
          <w:szCs w:val="28"/>
          <w:rtl/>
        </w:rPr>
        <w:t>כ המעונין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לפתוח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סניף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בעיר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אחרת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יפנה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אלינו</w:t>
      </w:r>
      <w:r w:rsidRPr="00940C16">
        <w:rPr>
          <w:rFonts w:cs="Guttman Vilna"/>
          <w:sz w:val="28"/>
          <w:szCs w:val="28"/>
          <w:rtl/>
        </w:rPr>
        <w:t>.</w:t>
      </w:r>
    </w:p>
    <w:p w:rsidR="00A51D6A" w:rsidRPr="00940C16" w:rsidRDefault="00A51D6A" w:rsidP="00A51D6A">
      <w:pPr>
        <w:pStyle w:val="a3"/>
        <w:spacing w:line="276" w:lineRule="auto"/>
        <w:jc w:val="both"/>
        <w:rPr>
          <w:rFonts w:cs="Guttman Vilna"/>
          <w:sz w:val="28"/>
          <w:szCs w:val="28"/>
          <w:rtl/>
        </w:rPr>
      </w:pPr>
      <w:r w:rsidRPr="00940C16">
        <w:rPr>
          <w:rFonts w:cs="Guttman Vilna" w:hint="cs"/>
          <w:sz w:val="28"/>
          <w:szCs w:val="28"/>
          <w:rtl/>
        </w:rPr>
        <w:t>נ</w:t>
      </w:r>
      <w:r w:rsidRPr="00940C16">
        <w:rPr>
          <w:rFonts w:cs="Guttman Vilna"/>
          <w:sz w:val="28"/>
          <w:szCs w:val="28"/>
          <w:rtl/>
        </w:rPr>
        <w:t>.</w:t>
      </w:r>
      <w:r w:rsidRPr="00940C16">
        <w:rPr>
          <w:rFonts w:cs="Guttman Vilna" w:hint="cs"/>
          <w:sz w:val="28"/>
          <w:szCs w:val="28"/>
          <w:rtl/>
        </w:rPr>
        <w:t>ב</w:t>
      </w:r>
      <w:r w:rsidRPr="00940C16">
        <w:rPr>
          <w:rFonts w:cs="Guttman Vilna"/>
          <w:sz w:val="28"/>
          <w:szCs w:val="28"/>
          <w:rtl/>
        </w:rPr>
        <w:t xml:space="preserve">. </w:t>
      </w:r>
      <w:r w:rsidRPr="00940C16">
        <w:rPr>
          <w:rFonts w:cs="Guttman Vilna" w:hint="cs"/>
          <w:sz w:val="28"/>
          <w:szCs w:val="28"/>
          <w:rtl/>
        </w:rPr>
        <w:t>לאור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קריאתם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המפורשת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והברורה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מרנן ורבנן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גדולי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הדור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שליט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א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החיוב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הגמור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לנתק מהמחשב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להתחבר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לאינטרנט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ובפרט את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רח</w:t>
      </w:r>
      <w:r w:rsidRPr="00940C16">
        <w:rPr>
          <w:rFonts w:cs="Guttman Vilna"/>
          <w:sz w:val="28"/>
          <w:szCs w:val="28"/>
          <w:rtl/>
        </w:rPr>
        <w:t>"</w:t>
      </w:r>
      <w:r w:rsidRPr="00940C16">
        <w:rPr>
          <w:rFonts w:cs="Guttman Vilna" w:hint="cs"/>
          <w:sz w:val="28"/>
          <w:szCs w:val="28"/>
          <w:rtl/>
        </w:rPr>
        <w:t>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של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חיבור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אקראי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דרך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הרשת האלחוטית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המאגר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יותקן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אך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ורק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על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מחשבים שכבר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נותקו,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לניתוק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האפשרות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להתחבר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לאינטרנט יש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לפנות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תחילה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בטל</w:t>
      </w:r>
      <w:r w:rsidRPr="00940C16">
        <w:rPr>
          <w:rFonts w:cs="Guttman Vilna"/>
          <w:sz w:val="28"/>
          <w:szCs w:val="28"/>
          <w:rtl/>
        </w:rPr>
        <w:t xml:space="preserve">: 0722-613-613 </w:t>
      </w:r>
      <w:r w:rsidRPr="00940C16">
        <w:rPr>
          <w:rFonts w:cs="Guttman Vilna" w:hint="cs"/>
          <w:sz w:val="28"/>
          <w:szCs w:val="28"/>
          <w:rtl/>
        </w:rPr>
        <w:t>ולקבל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מדבקה</w:t>
      </w:r>
      <w:r w:rsidRPr="00940C16">
        <w:rPr>
          <w:rFonts w:cs="Guttman Vilna"/>
          <w:sz w:val="28"/>
          <w:szCs w:val="28"/>
          <w:rtl/>
        </w:rPr>
        <w:t xml:space="preserve"> </w:t>
      </w:r>
      <w:r w:rsidRPr="00940C16">
        <w:rPr>
          <w:rFonts w:cs="Guttman Vilna" w:hint="cs"/>
          <w:sz w:val="28"/>
          <w:szCs w:val="28"/>
          <w:rtl/>
        </w:rPr>
        <w:t>לאישור.</w:t>
      </w:r>
    </w:p>
    <w:p w:rsidR="009E63A3" w:rsidRDefault="009E63A3" w:rsidP="00A51D6A">
      <w:pPr>
        <w:spacing w:line="276" w:lineRule="auto"/>
        <w:jc w:val="center"/>
        <w:rPr>
          <w:rFonts w:asciiTheme="majorHAnsi" w:eastAsiaTheme="majorEastAsia" w:hAnsiTheme="majorHAnsi" w:cs="Guttman Vilna"/>
          <w:spacing w:val="-10"/>
          <w:kern w:val="28"/>
          <w:sz w:val="30"/>
          <w:szCs w:val="30"/>
          <w:rtl/>
        </w:rPr>
      </w:pPr>
    </w:p>
    <w:p w:rsidR="00A51D6A" w:rsidRPr="00A51D6A" w:rsidRDefault="00A51D6A" w:rsidP="00A51D6A">
      <w:pPr>
        <w:spacing w:line="276" w:lineRule="auto"/>
        <w:jc w:val="center"/>
        <w:rPr>
          <w:rFonts w:asciiTheme="majorHAnsi" w:eastAsiaTheme="majorEastAsia" w:hAnsiTheme="majorHAnsi" w:cs="Guttman Vilna"/>
          <w:spacing w:val="-10"/>
          <w:kern w:val="28"/>
          <w:sz w:val="30"/>
          <w:szCs w:val="30"/>
          <w:rtl/>
        </w:rPr>
      </w:pPr>
    </w:p>
    <w:p w:rsidR="00A51D6A" w:rsidRDefault="00A51D6A" w:rsidP="00A51D6A">
      <w:pPr>
        <w:spacing w:line="276" w:lineRule="auto"/>
        <w:jc w:val="center"/>
        <w:rPr>
          <w:rFonts w:asciiTheme="majorHAnsi" w:eastAsiaTheme="majorEastAsia" w:hAnsiTheme="majorHAnsi" w:cs="Guttman Vilna"/>
          <w:b/>
          <w:bCs/>
          <w:spacing w:val="-10"/>
          <w:kern w:val="28"/>
          <w:sz w:val="38"/>
          <w:szCs w:val="38"/>
          <w:rtl/>
        </w:rPr>
      </w:pPr>
      <w:r w:rsidRPr="00A51D6A">
        <w:rPr>
          <w:rFonts w:asciiTheme="majorHAnsi" w:eastAsiaTheme="majorEastAsia" w:hAnsiTheme="majorHAnsi" w:cs="Guttman Vilna" w:hint="cs"/>
          <w:b/>
          <w:bCs/>
          <w:spacing w:val="-10"/>
          <w:kern w:val="28"/>
          <w:sz w:val="38"/>
          <w:szCs w:val="38"/>
          <w:rtl/>
        </w:rPr>
        <w:t>המעוניין יפנה לנציג באיזור זה:</w:t>
      </w:r>
    </w:p>
    <w:p w:rsidR="00A51D6A" w:rsidRPr="00A51D6A" w:rsidRDefault="00A51D6A" w:rsidP="00A51D6A">
      <w:pPr>
        <w:spacing w:line="276" w:lineRule="auto"/>
        <w:jc w:val="center"/>
        <w:rPr>
          <w:rFonts w:asciiTheme="majorHAnsi" w:eastAsiaTheme="majorEastAsia" w:hAnsiTheme="majorHAnsi" w:cs="Guttman Vilna"/>
          <w:b/>
          <w:bCs/>
          <w:spacing w:val="-10"/>
          <w:kern w:val="28"/>
          <w:sz w:val="38"/>
          <w:szCs w:val="38"/>
          <w:rtl/>
        </w:rPr>
      </w:pPr>
    </w:p>
    <w:p w:rsidR="00A51D6A" w:rsidRPr="00A51D6A" w:rsidRDefault="00A51D6A" w:rsidP="00A51D6A">
      <w:pPr>
        <w:spacing w:line="276" w:lineRule="auto"/>
        <w:jc w:val="center"/>
        <w:rPr>
          <w:rFonts w:asciiTheme="majorHAnsi" w:eastAsiaTheme="majorEastAsia" w:hAnsiTheme="majorHAnsi" w:cs="Guttman Vilna"/>
          <w:b/>
          <w:bCs/>
          <w:spacing w:val="-10"/>
          <w:kern w:val="28"/>
          <w:sz w:val="38"/>
          <w:szCs w:val="38"/>
        </w:rPr>
      </w:pPr>
      <w:r w:rsidRPr="00A51D6A">
        <w:rPr>
          <w:rFonts w:asciiTheme="majorHAnsi" w:eastAsiaTheme="majorEastAsia" w:hAnsiTheme="majorHAnsi" w:cs="Guttman Vilna" w:hint="cs"/>
          <w:b/>
          <w:bCs/>
          <w:spacing w:val="-10"/>
          <w:kern w:val="28"/>
          <w:sz w:val="38"/>
          <w:szCs w:val="3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51D6A" w:rsidRPr="00A51D6A" w:rsidSect="00002629">
      <w:type w:val="continuous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-Soncino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A5266"/>
    <w:multiLevelType w:val="hybridMultilevel"/>
    <w:tmpl w:val="56F8F584"/>
    <w:lvl w:ilvl="0" w:tplc="6CB26764">
      <w:start w:val="1"/>
      <w:numFmt w:val="hebrew1"/>
      <w:pStyle w:val="2"/>
      <w:lvlText w:val="%1."/>
      <w:lvlJc w:val="left"/>
      <w:pPr>
        <w:ind w:left="720" w:hanging="360"/>
      </w:pPr>
      <w:rPr>
        <w:rFonts w:hint="default"/>
        <w:bCs/>
        <w:iCs w:val="0"/>
        <w:spacing w:val="-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A3"/>
    <w:rsid w:val="00002629"/>
    <w:rsid w:val="00005E03"/>
    <w:rsid w:val="000A1EC9"/>
    <w:rsid w:val="0018638F"/>
    <w:rsid w:val="00192836"/>
    <w:rsid w:val="0029248C"/>
    <w:rsid w:val="00364621"/>
    <w:rsid w:val="003D18C8"/>
    <w:rsid w:val="00413A36"/>
    <w:rsid w:val="005B083E"/>
    <w:rsid w:val="005B3CAB"/>
    <w:rsid w:val="00623C96"/>
    <w:rsid w:val="00634705"/>
    <w:rsid w:val="006D2870"/>
    <w:rsid w:val="00775F44"/>
    <w:rsid w:val="00940C16"/>
    <w:rsid w:val="0097608A"/>
    <w:rsid w:val="009B71C1"/>
    <w:rsid w:val="009E63A3"/>
    <w:rsid w:val="00A51D6A"/>
    <w:rsid w:val="00A86057"/>
    <w:rsid w:val="00D856CB"/>
    <w:rsid w:val="00F71381"/>
    <w:rsid w:val="00F7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0D5EE6-0291-44CD-B174-A2BD5EF9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0">
    <w:name w:val="heading 2"/>
    <w:basedOn w:val="a"/>
    <w:next w:val="21"/>
    <w:link w:val="22"/>
    <w:uiPriority w:val="9"/>
    <w:unhideWhenUsed/>
    <w:rsid w:val="00364621"/>
    <w:pPr>
      <w:keepNext/>
      <w:keepLines/>
      <w:tabs>
        <w:tab w:val="left" w:pos="454"/>
      </w:tabs>
      <w:spacing w:after="0" w:line="192" w:lineRule="auto"/>
      <w:contextualSpacing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B3CAB"/>
    <w:pPr>
      <w:keepNext/>
      <w:keepLines/>
      <w:tabs>
        <w:tab w:val="left" w:pos="454"/>
      </w:tabs>
      <w:spacing w:before="240" w:after="0" w:line="320" w:lineRule="exact"/>
      <w:jc w:val="center"/>
      <w:outlineLvl w:val="3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דף 2"/>
    <w:basedOn w:val="a"/>
    <w:qFormat/>
    <w:rsid w:val="00623C96"/>
    <w:pPr>
      <w:numPr>
        <w:numId w:val="1"/>
      </w:numPr>
      <w:tabs>
        <w:tab w:val="left" w:pos="454"/>
      </w:tabs>
      <w:spacing w:after="600" w:line="240" w:lineRule="auto"/>
      <w:contextualSpacing/>
      <w:jc w:val="both"/>
    </w:pPr>
    <w:rPr>
      <w:rFonts w:ascii="Times New Roman" w:eastAsia="Times New Roman" w:hAnsi="Times New Roman" w:cs="Arial"/>
      <w:b/>
      <w:sz w:val="24"/>
    </w:rPr>
  </w:style>
  <w:style w:type="paragraph" w:customStyle="1" w:styleId="1">
    <w:name w:val="דף 1"/>
    <w:basedOn w:val="a"/>
    <w:next w:val="2"/>
    <w:qFormat/>
    <w:rsid w:val="00623C96"/>
    <w:pPr>
      <w:tabs>
        <w:tab w:val="left" w:pos="454"/>
      </w:tabs>
      <w:spacing w:after="0" w:line="324" w:lineRule="auto"/>
      <w:jc w:val="center"/>
    </w:pPr>
    <w:rPr>
      <w:rFonts w:ascii="Times New Roman" w:eastAsia="Times New Roman" w:hAnsi="Times New Roman" w:cs="Guttman-Soncino"/>
      <w:b/>
      <w:bCs/>
      <w:sz w:val="36"/>
      <w:szCs w:val="32"/>
    </w:rPr>
  </w:style>
  <w:style w:type="paragraph" w:customStyle="1" w:styleId="21">
    <w:name w:val="סגנון2"/>
    <w:basedOn w:val="a"/>
    <w:qFormat/>
    <w:rsid w:val="009B71C1"/>
    <w:pPr>
      <w:tabs>
        <w:tab w:val="left" w:pos="454"/>
      </w:tabs>
      <w:spacing w:after="600" w:line="312" w:lineRule="auto"/>
      <w:contextualSpacing/>
      <w:jc w:val="both"/>
    </w:pPr>
    <w:rPr>
      <w:rFonts w:ascii="Times New Roman" w:eastAsia="Times New Roman" w:hAnsi="Times New Roman" w:cs="Arial"/>
      <w:sz w:val="24"/>
    </w:rPr>
  </w:style>
  <w:style w:type="character" w:customStyle="1" w:styleId="22">
    <w:name w:val="כותרת 2 תו"/>
    <w:basedOn w:val="a0"/>
    <w:link w:val="20"/>
    <w:uiPriority w:val="9"/>
    <w:rsid w:val="003646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5B3CA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E6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E6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rsid w:val="0094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138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F7138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587</Words>
  <Characters>2939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שמואל</cp:lastModifiedBy>
  <cp:revision>6</cp:revision>
  <cp:lastPrinted>2016-06-28T05:31:00Z</cp:lastPrinted>
  <dcterms:created xsi:type="dcterms:W3CDTF">2015-11-04T11:26:00Z</dcterms:created>
  <dcterms:modified xsi:type="dcterms:W3CDTF">2024-05-08T20:20:00Z</dcterms:modified>
</cp:coreProperties>
</file>