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CD646" w14:textId="77777777" w:rsidR="001A52A7" w:rsidRPr="001A52A7" w:rsidRDefault="001A52A7" w:rsidP="001A52A7">
      <w:pPr>
        <w:jc w:val="both"/>
        <w:rPr>
          <w:sz w:val="28"/>
          <w:szCs w:val="28"/>
          <w:rtl/>
        </w:rPr>
      </w:pPr>
      <w:r w:rsidRPr="001A52A7">
        <w:rPr>
          <w:rFonts w:cs="Arial"/>
          <w:sz w:val="28"/>
          <w:szCs w:val="28"/>
          <w:rtl/>
        </w:rPr>
        <w:t>מפני רעתה:</w:t>
      </w:r>
    </w:p>
    <w:p w14:paraId="7213C58A" w14:textId="77777777" w:rsidR="001A52A7" w:rsidRPr="001A52A7" w:rsidRDefault="001A52A7" w:rsidP="001A52A7">
      <w:pPr>
        <w:jc w:val="both"/>
        <w:rPr>
          <w:sz w:val="28"/>
          <w:szCs w:val="28"/>
          <w:rtl/>
        </w:rPr>
      </w:pPr>
      <w:proofErr w:type="spellStart"/>
      <w:r w:rsidRPr="001A52A7">
        <w:rPr>
          <w:rFonts w:cs="Arial"/>
          <w:sz w:val="28"/>
          <w:szCs w:val="28"/>
          <w:rtl/>
        </w:rPr>
        <w:t>אפשיטא</w:t>
      </w:r>
      <w:proofErr w:type="spellEnd"/>
      <w:r w:rsidRPr="001A52A7">
        <w:rPr>
          <w:rFonts w:cs="Arial"/>
          <w:sz w:val="28"/>
          <w:szCs w:val="28"/>
          <w:rtl/>
        </w:rPr>
        <w:t xml:space="preserve"> בעי </w:t>
      </w:r>
      <w:proofErr w:type="spellStart"/>
      <w:r w:rsidRPr="001A52A7">
        <w:rPr>
          <w:rFonts w:cs="Arial"/>
          <w:sz w:val="28"/>
          <w:szCs w:val="28"/>
          <w:rtl/>
        </w:rPr>
        <w:t>לזבוני</w:t>
      </w:r>
      <w:proofErr w:type="spellEnd"/>
      <w:r w:rsidRPr="001A52A7">
        <w:rPr>
          <w:rFonts w:cs="Arial"/>
          <w:sz w:val="28"/>
          <w:szCs w:val="28"/>
          <w:rtl/>
        </w:rPr>
        <w:t xml:space="preserve"> במאה ולא אשכח </w:t>
      </w:r>
      <w:proofErr w:type="spellStart"/>
      <w:r w:rsidRPr="001A52A7">
        <w:rPr>
          <w:rFonts w:cs="Arial"/>
          <w:sz w:val="28"/>
          <w:szCs w:val="28"/>
          <w:rtl/>
        </w:rPr>
        <w:t>וזבין</w:t>
      </w:r>
      <w:proofErr w:type="spellEnd"/>
      <w:r w:rsidRPr="001A52A7">
        <w:rPr>
          <w:rFonts w:cs="Arial"/>
          <w:sz w:val="28"/>
          <w:szCs w:val="28"/>
          <w:rtl/>
        </w:rPr>
        <w:t xml:space="preserve"> </w:t>
      </w:r>
      <w:proofErr w:type="spellStart"/>
      <w:r w:rsidRPr="001A52A7">
        <w:rPr>
          <w:rFonts w:cs="Arial"/>
          <w:sz w:val="28"/>
          <w:szCs w:val="28"/>
          <w:rtl/>
        </w:rPr>
        <w:t>במאתים</w:t>
      </w:r>
      <w:proofErr w:type="spellEnd"/>
      <w:r w:rsidRPr="001A52A7">
        <w:rPr>
          <w:rFonts w:cs="Arial"/>
          <w:sz w:val="28"/>
          <w:szCs w:val="28"/>
          <w:rtl/>
        </w:rPr>
        <w:t xml:space="preserve"> </w:t>
      </w:r>
      <w:proofErr w:type="spellStart"/>
      <w:r w:rsidRPr="001A52A7">
        <w:rPr>
          <w:rFonts w:cs="Arial"/>
          <w:sz w:val="28"/>
          <w:szCs w:val="28"/>
          <w:rtl/>
        </w:rPr>
        <w:t>וקא</w:t>
      </w:r>
      <w:proofErr w:type="spellEnd"/>
      <w:r w:rsidRPr="001A52A7">
        <w:rPr>
          <w:rFonts w:cs="Arial"/>
          <w:sz w:val="28"/>
          <w:szCs w:val="28"/>
          <w:rtl/>
        </w:rPr>
        <w:t xml:space="preserve"> עייל ונפיק </w:t>
      </w:r>
      <w:proofErr w:type="spellStart"/>
      <w:r w:rsidRPr="001A52A7">
        <w:rPr>
          <w:rFonts w:cs="Arial"/>
          <w:sz w:val="28"/>
          <w:szCs w:val="28"/>
          <w:rtl/>
        </w:rPr>
        <w:t>אזוזי</w:t>
      </w:r>
      <w:proofErr w:type="spellEnd"/>
      <w:r w:rsidRPr="001A52A7">
        <w:rPr>
          <w:rFonts w:cs="Arial"/>
          <w:sz w:val="28"/>
          <w:szCs w:val="28"/>
          <w:rtl/>
        </w:rPr>
        <w:t xml:space="preserve"> לא קני אלא אי בעי </w:t>
      </w:r>
      <w:proofErr w:type="spellStart"/>
      <w:r w:rsidRPr="001A52A7">
        <w:rPr>
          <w:rFonts w:cs="Arial"/>
          <w:sz w:val="28"/>
          <w:szCs w:val="28"/>
          <w:rtl/>
        </w:rPr>
        <w:t>לזבוני</w:t>
      </w:r>
      <w:proofErr w:type="spellEnd"/>
      <w:r w:rsidRPr="001A52A7">
        <w:rPr>
          <w:rFonts w:cs="Arial"/>
          <w:sz w:val="28"/>
          <w:szCs w:val="28"/>
          <w:rtl/>
        </w:rPr>
        <w:t xml:space="preserve"> במאה ולא אשכח ואי טרח </w:t>
      </w:r>
      <w:proofErr w:type="spellStart"/>
      <w:r w:rsidRPr="001A52A7">
        <w:rPr>
          <w:rFonts w:cs="Arial"/>
          <w:sz w:val="28"/>
          <w:szCs w:val="28"/>
          <w:rtl/>
        </w:rPr>
        <w:t>הוה</w:t>
      </w:r>
      <w:proofErr w:type="spellEnd"/>
      <w:r w:rsidRPr="001A52A7">
        <w:rPr>
          <w:rFonts w:cs="Arial"/>
          <w:sz w:val="28"/>
          <w:szCs w:val="28"/>
          <w:rtl/>
        </w:rPr>
        <w:t xml:space="preserve"> </w:t>
      </w:r>
      <w:proofErr w:type="spellStart"/>
      <w:r w:rsidRPr="001A52A7">
        <w:rPr>
          <w:rFonts w:cs="Arial"/>
          <w:sz w:val="28"/>
          <w:szCs w:val="28"/>
          <w:rtl/>
        </w:rPr>
        <w:t>משכח</w:t>
      </w:r>
      <w:proofErr w:type="spellEnd"/>
      <w:r w:rsidRPr="001A52A7">
        <w:rPr>
          <w:rFonts w:cs="Arial"/>
          <w:sz w:val="28"/>
          <w:szCs w:val="28"/>
          <w:rtl/>
        </w:rPr>
        <w:t xml:space="preserve"> ולא טרח </w:t>
      </w:r>
      <w:proofErr w:type="spellStart"/>
      <w:r w:rsidRPr="001A52A7">
        <w:rPr>
          <w:rFonts w:cs="Arial"/>
          <w:sz w:val="28"/>
          <w:szCs w:val="28"/>
          <w:rtl/>
        </w:rPr>
        <w:t>וזבין</w:t>
      </w:r>
      <w:proofErr w:type="spellEnd"/>
      <w:r w:rsidRPr="001A52A7">
        <w:rPr>
          <w:rFonts w:cs="Arial"/>
          <w:sz w:val="28"/>
          <w:szCs w:val="28"/>
          <w:rtl/>
        </w:rPr>
        <w:t xml:space="preserve"> </w:t>
      </w:r>
      <w:proofErr w:type="spellStart"/>
      <w:r w:rsidRPr="001A52A7">
        <w:rPr>
          <w:rFonts w:cs="Arial"/>
          <w:sz w:val="28"/>
          <w:szCs w:val="28"/>
          <w:rtl/>
        </w:rPr>
        <w:t>במאתים</w:t>
      </w:r>
      <w:proofErr w:type="spellEnd"/>
      <w:r w:rsidRPr="001A52A7">
        <w:rPr>
          <w:rFonts w:cs="Arial"/>
          <w:sz w:val="28"/>
          <w:szCs w:val="28"/>
          <w:rtl/>
        </w:rPr>
        <w:t xml:space="preserve"> </w:t>
      </w:r>
      <w:proofErr w:type="spellStart"/>
      <w:r w:rsidRPr="001A52A7">
        <w:rPr>
          <w:rFonts w:cs="Arial"/>
          <w:sz w:val="28"/>
          <w:szCs w:val="28"/>
          <w:rtl/>
        </w:rPr>
        <w:t>וקא</w:t>
      </w:r>
      <w:proofErr w:type="spellEnd"/>
      <w:r w:rsidRPr="001A52A7">
        <w:rPr>
          <w:rFonts w:cs="Arial"/>
          <w:sz w:val="28"/>
          <w:szCs w:val="28"/>
          <w:rtl/>
        </w:rPr>
        <w:t xml:space="preserve"> עייל ונפיק </w:t>
      </w:r>
      <w:proofErr w:type="spellStart"/>
      <w:r w:rsidRPr="001A52A7">
        <w:rPr>
          <w:rFonts w:cs="Arial"/>
          <w:sz w:val="28"/>
          <w:szCs w:val="28"/>
          <w:rtl/>
        </w:rPr>
        <w:t>אזוזי</w:t>
      </w:r>
      <w:proofErr w:type="spellEnd"/>
      <w:r w:rsidRPr="001A52A7">
        <w:rPr>
          <w:rFonts w:cs="Arial"/>
          <w:sz w:val="28"/>
          <w:szCs w:val="28"/>
          <w:rtl/>
        </w:rPr>
        <w:t xml:space="preserve"> מאי כמוכר שדהו מפני רעתה דמי או לא בתיקו:</w:t>
      </w:r>
    </w:p>
    <w:p w14:paraId="1B9C3281" w14:textId="77777777" w:rsidR="001A52A7" w:rsidRPr="001A52A7" w:rsidRDefault="001A52A7" w:rsidP="001A52A7">
      <w:pPr>
        <w:jc w:val="both"/>
        <w:rPr>
          <w:sz w:val="28"/>
          <w:szCs w:val="28"/>
          <w:rtl/>
        </w:rPr>
      </w:pPr>
      <w:r w:rsidRPr="001A52A7">
        <w:rPr>
          <w:rFonts w:cs="Arial"/>
          <w:sz w:val="28"/>
          <w:szCs w:val="28"/>
          <w:rtl/>
        </w:rPr>
        <w:t>שכר את החמר ואת הקדר וכו' שוכר עליהן או מטען:</w:t>
      </w:r>
    </w:p>
    <w:p w14:paraId="07B2D4A8" w14:textId="77777777" w:rsidR="001A52A7" w:rsidRPr="001A52A7" w:rsidRDefault="001A52A7" w:rsidP="001A52A7">
      <w:pPr>
        <w:jc w:val="both"/>
        <w:rPr>
          <w:sz w:val="28"/>
          <w:szCs w:val="28"/>
          <w:rtl/>
        </w:rPr>
      </w:pPr>
      <w:r w:rsidRPr="001A52A7">
        <w:rPr>
          <w:rFonts w:cs="Arial"/>
          <w:sz w:val="28"/>
          <w:szCs w:val="28"/>
          <w:rtl/>
        </w:rPr>
        <w:t xml:space="preserve">עד כמה שוכר עליהן אמר רב נחמן </w:t>
      </w:r>
      <w:proofErr w:type="spellStart"/>
      <w:r w:rsidRPr="001A52A7">
        <w:rPr>
          <w:rFonts w:cs="Arial"/>
          <w:sz w:val="28"/>
          <w:szCs w:val="28"/>
          <w:rtl/>
        </w:rPr>
        <w:t>געד</w:t>
      </w:r>
      <w:proofErr w:type="spellEnd"/>
      <w:r w:rsidRPr="001A52A7">
        <w:rPr>
          <w:rFonts w:cs="Arial"/>
          <w:sz w:val="28"/>
          <w:szCs w:val="28"/>
          <w:rtl/>
        </w:rPr>
        <w:t xml:space="preserve"> כדי שכרן </w:t>
      </w:r>
      <w:proofErr w:type="spellStart"/>
      <w:r w:rsidRPr="001A52A7">
        <w:rPr>
          <w:rFonts w:cs="Arial"/>
          <w:sz w:val="28"/>
          <w:szCs w:val="28"/>
          <w:rtl/>
        </w:rPr>
        <w:t>איתיביה</w:t>
      </w:r>
      <w:proofErr w:type="spellEnd"/>
      <w:r w:rsidRPr="001A52A7">
        <w:rPr>
          <w:rFonts w:cs="Arial"/>
          <w:sz w:val="28"/>
          <w:szCs w:val="28"/>
          <w:rtl/>
        </w:rPr>
        <w:t xml:space="preserve"> רבא לרב נחמן עד ארבעים וחמשים זוז אמר ליה כי תניא ההיא </w:t>
      </w:r>
      <w:proofErr w:type="spellStart"/>
      <w:r w:rsidRPr="001A52A7">
        <w:rPr>
          <w:rFonts w:cs="Arial"/>
          <w:sz w:val="28"/>
          <w:szCs w:val="28"/>
          <w:rtl/>
        </w:rPr>
        <w:t>דשבאתה</w:t>
      </w:r>
      <w:proofErr w:type="spellEnd"/>
      <w:r w:rsidRPr="001A52A7">
        <w:rPr>
          <w:rFonts w:cs="Arial"/>
          <w:sz w:val="28"/>
          <w:szCs w:val="28"/>
          <w:rtl/>
        </w:rPr>
        <w:t xml:space="preserve"> חבילה לידו:</w:t>
      </w:r>
    </w:p>
    <w:p w14:paraId="52BEFB8A" w14:textId="77777777" w:rsidR="001A52A7" w:rsidRPr="001A52A7" w:rsidRDefault="001A52A7" w:rsidP="001A52A7">
      <w:pPr>
        <w:jc w:val="both"/>
        <w:rPr>
          <w:sz w:val="28"/>
          <w:szCs w:val="28"/>
          <w:rtl/>
        </w:rPr>
      </w:pPr>
      <w:r w:rsidRPr="001A52A7">
        <w:rPr>
          <w:rFonts w:cs="Arial"/>
          <w:sz w:val="28"/>
          <w:szCs w:val="28"/>
          <w:rtl/>
        </w:rPr>
        <w:t xml:space="preserve">מתני' השוכר את החמור להוליכו בהר והוליכו בבקעה בבקע' והוליכו בהר אפילו זו עשר </w:t>
      </w:r>
      <w:proofErr w:type="spellStart"/>
      <w:r w:rsidRPr="001A52A7">
        <w:rPr>
          <w:rFonts w:cs="Arial"/>
          <w:sz w:val="28"/>
          <w:szCs w:val="28"/>
          <w:rtl/>
        </w:rPr>
        <w:t>מילין</w:t>
      </w:r>
      <w:proofErr w:type="spellEnd"/>
      <w:r w:rsidRPr="001A52A7">
        <w:rPr>
          <w:rFonts w:cs="Arial"/>
          <w:sz w:val="28"/>
          <w:szCs w:val="28"/>
          <w:rtl/>
        </w:rPr>
        <w:t xml:space="preserve"> וזו עשר </w:t>
      </w:r>
      <w:proofErr w:type="spellStart"/>
      <w:r w:rsidRPr="001A52A7">
        <w:rPr>
          <w:rFonts w:cs="Arial"/>
          <w:sz w:val="28"/>
          <w:szCs w:val="28"/>
          <w:rtl/>
        </w:rPr>
        <w:t>מילין</w:t>
      </w:r>
      <w:proofErr w:type="spellEnd"/>
      <w:r w:rsidRPr="001A52A7">
        <w:rPr>
          <w:rFonts w:cs="Arial"/>
          <w:sz w:val="28"/>
          <w:szCs w:val="28"/>
          <w:rtl/>
        </w:rPr>
        <w:t xml:space="preserve"> ומתה חייב </w:t>
      </w:r>
      <w:proofErr w:type="spellStart"/>
      <w:r w:rsidRPr="001A52A7">
        <w:rPr>
          <w:rFonts w:cs="Arial"/>
          <w:sz w:val="28"/>
          <w:szCs w:val="28"/>
          <w:rtl/>
        </w:rPr>
        <w:t>ההשוכר</w:t>
      </w:r>
      <w:proofErr w:type="spellEnd"/>
      <w:r w:rsidRPr="001A52A7">
        <w:rPr>
          <w:rFonts w:cs="Arial"/>
          <w:sz w:val="28"/>
          <w:szCs w:val="28"/>
          <w:rtl/>
        </w:rPr>
        <w:t xml:space="preserve"> את החמור להוליכה בהר והוליכה בבקעה אם החליקה פטור ואם </w:t>
      </w:r>
      <w:proofErr w:type="spellStart"/>
      <w:r w:rsidRPr="001A52A7">
        <w:rPr>
          <w:rFonts w:cs="Arial"/>
          <w:sz w:val="28"/>
          <w:szCs w:val="28"/>
          <w:rtl/>
        </w:rPr>
        <w:t>הוחמה</w:t>
      </w:r>
      <w:proofErr w:type="spellEnd"/>
      <w:r w:rsidRPr="001A52A7">
        <w:rPr>
          <w:rFonts w:cs="Arial"/>
          <w:sz w:val="28"/>
          <w:szCs w:val="28"/>
          <w:rtl/>
        </w:rPr>
        <w:t xml:space="preserve"> חייב ולהוליכה בבקעה והוליכה בהר אם החליקה חייב ואם </w:t>
      </w:r>
      <w:proofErr w:type="spellStart"/>
      <w:r w:rsidRPr="001A52A7">
        <w:rPr>
          <w:rFonts w:cs="Arial"/>
          <w:sz w:val="28"/>
          <w:szCs w:val="28"/>
          <w:rtl/>
        </w:rPr>
        <w:t>הוחמה</w:t>
      </w:r>
      <w:proofErr w:type="spellEnd"/>
      <w:r w:rsidRPr="001A52A7">
        <w:rPr>
          <w:rFonts w:cs="Arial"/>
          <w:sz w:val="28"/>
          <w:szCs w:val="28"/>
          <w:rtl/>
        </w:rPr>
        <w:t xml:space="preserve"> פטור אם מחמת המעלה חייב </w:t>
      </w:r>
      <w:proofErr w:type="spellStart"/>
      <w:r w:rsidRPr="001A52A7">
        <w:rPr>
          <w:rFonts w:cs="Arial"/>
          <w:sz w:val="28"/>
          <w:szCs w:val="28"/>
          <w:rtl/>
        </w:rPr>
        <w:t>זהשוכר</w:t>
      </w:r>
      <w:proofErr w:type="spellEnd"/>
      <w:r w:rsidRPr="001A52A7">
        <w:rPr>
          <w:rFonts w:cs="Arial"/>
          <w:sz w:val="28"/>
          <w:szCs w:val="28"/>
          <w:rtl/>
        </w:rPr>
        <w:t xml:space="preserve"> את החמור והבריקה או שנעשית </w:t>
      </w:r>
      <w:proofErr w:type="spellStart"/>
      <w:r w:rsidRPr="001A52A7">
        <w:rPr>
          <w:rFonts w:cs="Arial"/>
          <w:sz w:val="28"/>
          <w:szCs w:val="28"/>
          <w:rtl/>
        </w:rPr>
        <w:t>אנגריא</w:t>
      </w:r>
      <w:proofErr w:type="spellEnd"/>
      <w:r w:rsidRPr="001A52A7">
        <w:rPr>
          <w:rFonts w:cs="Arial"/>
          <w:sz w:val="28"/>
          <w:szCs w:val="28"/>
          <w:rtl/>
        </w:rPr>
        <w:t xml:space="preserve"> אומר לו הרי שלך לפניך מתה או נשברה חייב להעמיד [לו] חמור:</w:t>
      </w:r>
    </w:p>
    <w:p w14:paraId="2D58B85F" w14:textId="77777777" w:rsidR="001A52A7" w:rsidRPr="001A52A7" w:rsidRDefault="001A52A7" w:rsidP="001A52A7">
      <w:pPr>
        <w:jc w:val="both"/>
        <w:rPr>
          <w:rFonts w:cs="Arial"/>
          <w:sz w:val="28"/>
          <w:szCs w:val="28"/>
          <w:rtl/>
        </w:rPr>
      </w:pPr>
      <w:r w:rsidRPr="001A52A7">
        <w:rPr>
          <w:rFonts w:cs="Arial"/>
          <w:sz w:val="28"/>
          <w:szCs w:val="28"/>
          <w:rtl/>
        </w:rPr>
        <w:t xml:space="preserve">גמ' </w:t>
      </w:r>
      <w:proofErr w:type="spellStart"/>
      <w:r w:rsidRPr="001A52A7">
        <w:rPr>
          <w:rFonts w:cs="Arial"/>
          <w:sz w:val="28"/>
          <w:szCs w:val="28"/>
          <w:rtl/>
        </w:rPr>
        <w:t>מ"ש</w:t>
      </w:r>
      <w:proofErr w:type="spellEnd"/>
      <w:r w:rsidRPr="001A52A7">
        <w:rPr>
          <w:rFonts w:cs="Arial"/>
          <w:sz w:val="28"/>
          <w:szCs w:val="28"/>
          <w:rtl/>
        </w:rPr>
        <w:t xml:space="preserve"> רישא דלא </w:t>
      </w:r>
      <w:proofErr w:type="spellStart"/>
      <w:r w:rsidRPr="001A52A7">
        <w:rPr>
          <w:rFonts w:cs="Arial"/>
          <w:sz w:val="28"/>
          <w:szCs w:val="28"/>
          <w:rtl/>
        </w:rPr>
        <w:t>קא</w:t>
      </w:r>
      <w:proofErr w:type="spellEnd"/>
      <w:r w:rsidRPr="001A52A7">
        <w:rPr>
          <w:rFonts w:cs="Arial"/>
          <w:sz w:val="28"/>
          <w:szCs w:val="28"/>
          <w:rtl/>
        </w:rPr>
        <w:t xml:space="preserve"> מפליג ומאי שנא סיפא </w:t>
      </w:r>
      <w:proofErr w:type="spellStart"/>
      <w:r w:rsidRPr="001A52A7">
        <w:rPr>
          <w:rFonts w:cs="Arial"/>
          <w:sz w:val="28"/>
          <w:szCs w:val="28"/>
          <w:rtl/>
        </w:rPr>
        <w:t>דקא</w:t>
      </w:r>
      <w:proofErr w:type="spellEnd"/>
      <w:r w:rsidRPr="001A52A7">
        <w:rPr>
          <w:rFonts w:cs="Arial"/>
          <w:sz w:val="28"/>
          <w:szCs w:val="28"/>
          <w:rtl/>
        </w:rPr>
        <w:t xml:space="preserve"> מפליג אמרי דבי ר' ינאי רישא שמתה מחמת אויר </w:t>
      </w:r>
      <w:proofErr w:type="spellStart"/>
      <w:r w:rsidRPr="001A52A7">
        <w:rPr>
          <w:rFonts w:cs="Arial"/>
          <w:sz w:val="28"/>
          <w:szCs w:val="28"/>
          <w:rtl/>
        </w:rPr>
        <w:t>דאמרינן</w:t>
      </w:r>
      <w:proofErr w:type="spellEnd"/>
      <w:r w:rsidRPr="001A52A7">
        <w:rPr>
          <w:rFonts w:cs="Arial"/>
          <w:sz w:val="28"/>
          <w:szCs w:val="28"/>
          <w:rtl/>
        </w:rPr>
        <w:t xml:space="preserve"> </w:t>
      </w:r>
      <w:proofErr w:type="spellStart"/>
      <w:r w:rsidRPr="001A52A7">
        <w:rPr>
          <w:rFonts w:cs="Arial"/>
          <w:sz w:val="28"/>
          <w:szCs w:val="28"/>
          <w:rtl/>
        </w:rPr>
        <w:t>אוירא</w:t>
      </w:r>
      <w:proofErr w:type="spellEnd"/>
      <w:r w:rsidRPr="001A52A7">
        <w:rPr>
          <w:rFonts w:cs="Arial"/>
          <w:sz w:val="28"/>
          <w:szCs w:val="28"/>
          <w:rtl/>
        </w:rPr>
        <w:t xml:space="preserve"> דהר קטלה </w:t>
      </w:r>
      <w:proofErr w:type="spellStart"/>
      <w:r w:rsidRPr="001A52A7">
        <w:rPr>
          <w:rFonts w:cs="Arial"/>
          <w:sz w:val="28"/>
          <w:szCs w:val="28"/>
          <w:rtl/>
        </w:rPr>
        <w:t>ואמרינן</w:t>
      </w:r>
      <w:proofErr w:type="spellEnd"/>
      <w:r w:rsidRPr="001A52A7">
        <w:rPr>
          <w:rFonts w:cs="Arial"/>
          <w:sz w:val="28"/>
          <w:szCs w:val="28"/>
          <w:rtl/>
        </w:rPr>
        <w:t xml:space="preserve"> </w:t>
      </w:r>
      <w:proofErr w:type="spellStart"/>
      <w:r w:rsidRPr="001A52A7">
        <w:rPr>
          <w:rFonts w:cs="Arial"/>
          <w:sz w:val="28"/>
          <w:szCs w:val="28"/>
          <w:rtl/>
        </w:rPr>
        <w:t>אוירא</w:t>
      </w:r>
      <w:proofErr w:type="spellEnd"/>
      <w:r w:rsidRPr="001A52A7">
        <w:rPr>
          <w:rFonts w:cs="Arial"/>
          <w:sz w:val="28"/>
          <w:szCs w:val="28"/>
          <w:rtl/>
        </w:rPr>
        <w:t xml:space="preserve"> </w:t>
      </w:r>
      <w:proofErr w:type="spellStart"/>
      <w:r w:rsidRPr="001A52A7">
        <w:rPr>
          <w:rFonts w:cs="Arial"/>
          <w:sz w:val="28"/>
          <w:szCs w:val="28"/>
          <w:rtl/>
        </w:rPr>
        <w:t>דבקעה</w:t>
      </w:r>
      <w:proofErr w:type="spellEnd"/>
      <w:r w:rsidRPr="001A52A7">
        <w:rPr>
          <w:rFonts w:cs="Arial"/>
          <w:sz w:val="28"/>
          <w:szCs w:val="28"/>
          <w:rtl/>
        </w:rPr>
        <w:t xml:space="preserve"> קטלה ר' יוסי בר </w:t>
      </w:r>
      <w:proofErr w:type="spellStart"/>
      <w:r w:rsidRPr="001A52A7">
        <w:rPr>
          <w:rFonts w:cs="Arial"/>
          <w:sz w:val="28"/>
          <w:szCs w:val="28"/>
          <w:rtl/>
        </w:rPr>
        <w:t>חנינא</w:t>
      </w:r>
      <w:proofErr w:type="spellEnd"/>
      <w:r w:rsidRPr="001A52A7">
        <w:rPr>
          <w:rFonts w:cs="Arial"/>
          <w:sz w:val="28"/>
          <w:szCs w:val="28"/>
          <w:rtl/>
        </w:rPr>
        <w:t xml:space="preserve"> אמר כגון שמתה מחמת </w:t>
      </w:r>
      <w:proofErr w:type="spellStart"/>
      <w:r w:rsidRPr="001A52A7">
        <w:rPr>
          <w:rFonts w:cs="Arial"/>
          <w:sz w:val="28"/>
          <w:szCs w:val="28"/>
          <w:rtl/>
        </w:rPr>
        <w:t>אובצנא</w:t>
      </w:r>
      <w:proofErr w:type="spellEnd"/>
      <w:r w:rsidRPr="001A52A7">
        <w:rPr>
          <w:rFonts w:cs="Arial"/>
          <w:sz w:val="28"/>
          <w:szCs w:val="28"/>
          <w:rtl/>
        </w:rPr>
        <w:t xml:space="preserve"> רבה אמר כגון שהכישה נחש רבי </w:t>
      </w:r>
      <w:proofErr w:type="spellStart"/>
      <w:r w:rsidRPr="001A52A7">
        <w:rPr>
          <w:rFonts w:cs="Arial"/>
          <w:sz w:val="28"/>
          <w:szCs w:val="28"/>
          <w:rtl/>
        </w:rPr>
        <w:t>חייא</w:t>
      </w:r>
      <w:proofErr w:type="spellEnd"/>
      <w:r w:rsidRPr="001A52A7">
        <w:rPr>
          <w:rFonts w:cs="Arial"/>
          <w:sz w:val="28"/>
          <w:szCs w:val="28"/>
          <w:rtl/>
        </w:rPr>
        <w:t xml:space="preserve"> בר אבא אמר ר' יוחנן הא מני ר"מ היא </w:t>
      </w:r>
      <w:proofErr w:type="spellStart"/>
      <w:r w:rsidRPr="001A52A7">
        <w:rPr>
          <w:rFonts w:cs="Arial"/>
          <w:sz w:val="28"/>
          <w:szCs w:val="28"/>
          <w:rtl/>
        </w:rPr>
        <w:t>דאמר</w:t>
      </w:r>
      <w:proofErr w:type="spellEnd"/>
      <w:r w:rsidRPr="001A52A7">
        <w:rPr>
          <w:rFonts w:cs="Arial"/>
          <w:sz w:val="28"/>
          <w:szCs w:val="28"/>
          <w:rtl/>
        </w:rPr>
        <w:t xml:space="preserve"> כל המעביר על דעת של בעל הבית</w:t>
      </w:r>
      <w:r w:rsidRPr="001A52A7">
        <w:rPr>
          <w:rFonts w:cs="Arial" w:hint="cs"/>
          <w:sz w:val="28"/>
          <w:szCs w:val="28"/>
          <w:rtl/>
        </w:rPr>
        <w:t xml:space="preserve"> </w:t>
      </w:r>
      <w:r w:rsidRPr="001A52A7">
        <w:rPr>
          <w:rFonts w:cs="Arial"/>
          <w:sz w:val="28"/>
          <w:szCs w:val="28"/>
          <w:rtl/>
        </w:rPr>
        <w:t xml:space="preserve">נקרא גזלן הי רבי מאיר </w:t>
      </w:r>
      <w:proofErr w:type="spellStart"/>
      <w:r w:rsidRPr="001A52A7">
        <w:rPr>
          <w:rFonts w:cs="Arial"/>
          <w:sz w:val="28"/>
          <w:szCs w:val="28"/>
          <w:rtl/>
        </w:rPr>
        <w:t>אילימא</w:t>
      </w:r>
      <w:proofErr w:type="spellEnd"/>
      <w:r w:rsidRPr="001A52A7">
        <w:rPr>
          <w:rFonts w:cs="Arial"/>
          <w:sz w:val="28"/>
          <w:szCs w:val="28"/>
          <w:rtl/>
        </w:rPr>
        <w:t xml:space="preserve"> </w:t>
      </w:r>
      <w:r w:rsidRPr="001A52A7">
        <w:rPr>
          <w:rFonts w:cs="Arial"/>
          <w:sz w:val="28"/>
          <w:szCs w:val="28"/>
          <w:rtl/>
        </w:rPr>
        <w:t xml:space="preserve">ר"מ </w:t>
      </w:r>
      <w:proofErr w:type="spellStart"/>
      <w:r w:rsidRPr="001A52A7">
        <w:rPr>
          <w:rFonts w:cs="Arial"/>
          <w:sz w:val="28"/>
          <w:szCs w:val="28"/>
          <w:rtl/>
        </w:rPr>
        <w:t>דצבע</w:t>
      </w:r>
      <w:proofErr w:type="spellEnd"/>
      <w:r w:rsidRPr="001A52A7">
        <w:rPr>
          <w:rFonts w:cs="Arial"/>
          <w:sz w:val="28"/>
          <w:szCs w:val="28"/>
          <w:rtl/>
        </w:rPr>
        <w:t xml:space="preserve"> </w:t>
      </w:r>
      <w:proofErr w:type="spellStart"/>
      <w:r w:rsidRPr="001A52A7">
        <w:rPr>
          <w:rFonts w:cs="Arial"/>
          <w:sz w:val="28"/>
          <w:szCs w:val="28"/>
          <w:rtl/>
        </w:rPr>
        <w:t>דתנן</w:t>
      </w:r>
      <w:proofErr w:type="spellEnd"/>
      <w:r w:rsidRPr="001A52A7">
        <w:rPr>
          <w:rFonts w:cs="Arial"/>
          <w:sz w:val="28"/>
          <w:szCs w:val="28"/>
          <w:rtl/>
        </w:rPr>
        <w:t xml:space="preserve"> הנותן צמר לצבע לצבוע לו אדום וצבעו שחור </w:t>
      </w:r>
      <w:proofErr w:type="spellStart"/>
      <w:r w:rsidRPr="001A52A7">
        <w:rPr>
          <w:rFonts w:cs="Arial"/>
          <w:sz w:val="28"/>
          <w:szCs w:val="28"/>
          <w:rtl/>
        </w:rPr>
        <w:t>שחור</w:t>
      </w:r>
      <w:proofErr w:type="spellEnd"/>
      <w:r w:rsidRPr="001A52A7">
        <w:rPr>
          <w:rFonts w:cs="Arial"/>
          <w:sz w:val="28"/>
          <w:szCs w:val="28"/>
          <w:rtl/>
        </w:rPr>
        <w:t xml:space="preserve"> וצבעו אדום רבי מאיר אומר נותן לו דמי צמרו אר' יהודה אומר אם השבח יתר על היציאה נותן לו את היציאה ואם היציאה יתירה על השבח נותן לו את השבח ממאי </w:t>
      </w:r>
      <w:proofErr w:type="spellStart"/>
      <w:r w:rsidRPr="001A52A7">
        <w:rPr>
          <w:rFonts w:cs="Arial"/>
          <w:sz w:val="28"/>
          <w:szCs w:val="28"/>
          <w:rtl/>
        </w:rPr>
        <w:t>דלמא</w:t>
      </w:r>
      <w:proofErr w:type="spellEnd"/>
      <w:r w:rsidRPr="001A52A7">
        <w:rPr>
          <w:rFonts w:cs="Arial"/>
          <w:sz w:val="28"/>
          <w:szCs w:val="28"/>
          <w:rtl/>
        </w:rPr>
        <w:t xml:space="preserve"> שאני התם </w:t>
      </w:r>
      <w:proofErr w:type="spellStart"/>
      <w:r w:rsidRPr="001A52A7">
        <w:rPr>
          <w:rFonts w:cs="Arial"/>
          <w:sz w:val="28"/>
          <w:szCs w:val="28"/>
          <w:rtl/>
        </w:rPr>
        <w:t>דקניא</w:t>
      </w:r>
      <w:proofErr w:type="spellEnd"/>
      <w:r w:rsidRPr="001A52A7">
        <w:rPr>
          <w:rFonts w:cs="Arial"/>
          <w:sz w:val="28"/>
          <w:szCs w:val="28"/>
          <w:rtl/>
        </w:rPr>
        <w:t xml:space="preserve"> בשינוי מעשה אלא הא רבי מאיר </w:t>
      </w:r>
      <w:proofErr w:type="spellStart"/>
      <w:r w:rsidRPr="001A52A7">
        <w:rPr>
          <w:rFonts w:cs="Arial"/>
          <w:sz w:val="28"/>
          <w:szCs w:val="28"/>
          <w:rtl/>
        </w:rPr>
        <w:t>דמגבת</w:t>
      </w:r>
      <w:proofErr w:type="spellEnd"/>
      <w:r w:rsidRPr="001A52A7">
        <w:rPr>
          <w:rFonts w:cs="Arial"/>
          <w:sz w:val="28"/>
          <w:szCs w:val="28"/>
          <w:rtl/>
        </w:rPr>
        <w:t xml:space="preserve"> פורים </w:t>
      </w:r>
      <w:proofErr w:type="spellStart"/>
      <w:r w:rsidRPr="001A52A7">
        <w:rPr>
          <w:rFonts w:cs="Arial"/>
          <w:sz w:val="28"/>
          <w:szCs w:val="28"/>
          <w:rtl/>
        </w:rPr>
        <w:t>דתניא</w:t>
      </w:r>
      <w:proofErr w:type="spellEnd"/>
      <w:r w:rsidRPr="001A52A7">
        <w:rPr>
          <w:rFonts w:cs="Arial"/>
          <w:sz w:val="28"/>
          <w:szCs w:val="28"/>
          <w:rtl/>
        </w:rPr>
        <w:t xml:space="preserve"> במגבת פורים לפורים מגבת העיר לאותה העיר ואין </w:t>
      </w:r>
      <w:proofErr w:type="spellStart"/>
      <w:r w:rsidRPr="001A52A7">
        <w:rPr>
          <w:rFonts w:cs="Arial"/>
          <w:sz w:val="28"/>
          <w:szCs w:val="28"/>
          <w:rtl/>
        </w:rPr>
        <w:t>מדקדקין</w:t>
      </w:r>
      <w:proofErr w:type="spellEnd"/>
      <w:r w:rsidRPr="001A52A7">
        <w:rPr>
          <w:rFonts w:cs="Arial"/>
          <w:sz w:val="28"/>
          <w:szCs w:val="28"/>
          <w:rtl/>
        </w:rPr>
        <w:t xml:space="preserve"> בדבר אבל </w:t>
      </w:r>
      <w:proofErr w:type="spellStart"/>
      <w:r w:rsidRPr="001A52A7">
        <w:rPr>
          <w:rFonts w:cs="Arial"/>
          <w:sz w:val="28"/>
          <w:szCs w:val="28"/>
          <w:rtl/>
        </w:rPr>
        <w:t>לוקחין</w:t>
      </w:r>
      <w:proofErr w:type="spellEnd"/>
      <w:r w:rsidRPr="001A52A7">
        <w:rPr>
          <w:rFonts w:cs="Arial"/>
          <w:sz w:val="28"/>
          <w:szCs w:val="28"/>
          <w:rtl/>
        </w:rPr>
        <w:t xml:space="preserve"> את העגלים </w:t>
      </w:r>
      <w:proofErr w:type="spellStart"/>
      <w:r w:rsidRPr="001A52A7">
        <w:rPr>
          <w:rFonts w:cs="Arial"/>
          <w:sz w:val="28"/>
          <w:szCs w:val="28"/>
          <w:rtl/>
        </w:rPr>
        <w:t>ושוחטין</w:t>
      </w:r>
      <w:proofErr w:type="spellEnd"/>
      <w:r w:rsidRPr="001A52A7">
        <w:rPr>
          <w:rFonts w:cs="Arial"/>
          <w:sz w:val="28"/>
          <w:szCs w:val="28"/>
          <w:rtl/>
        </w:rPr>
        <w:t xml:space="preserve"> ואוכלים אותן והמותר </w:t>
      </w:r>
      <w:proofErr w:type="spellStart"/>
      <w:r w:rsidRPr="001A52A7">
        <w:rPr>
          <w:rFonts w:cs="Arial"/>
          <w:sz w:val="28"/>
          <w:szCs w:val="28"/>
          <w:rtl/>
        </w:rPr>
        <w:t>יפול</w:t>
      </w:r>
      <w:proofErr w:type="spellEnd"/>
      <w:r w:rsidRPr="001A52A7">
        <w:rPr>
          <w:rFonts w:cs="Arial"/>
          <w:sz w:val="28"/>
          <w:szCs w:val="28"/>
          <w:rtl/>
        </w:rPr>
        <w:t xml:space="preserve"> לכיס של צדקה רבי אליעזר אומר מגבת פורים לפורים ואין העני רשאי </w:t>
      </w:r>
      <w:proofErr w:type="spellStart"/>
      <w:r w:rsidRPr="001A52A7">
        <w:rPr>
          <w:rFonts w:cs="Arial"/>
          <w:sz w:val="28"/>
          <w:szCs w:val="28"/>
          <w:rtl/>
        </w:rPr>
        <w:t>ליקח</w:t>
      </w:r>
      <w:proofErr w:type="spellEnd"/>
      <w:r w:rsidRPr="001A52A7">
        <w:rPr>
          <w:rFonts w:cs="Arial"/>
          <w:sz w:val="28"/>
          <w:szCs w:val="28"/>
          <w:rtl/>
        </w:rPr>
        <w:t xml:space="preserve"> מהן רצועה לסנדלו אלא אם כן התנה במעמד אנשי העיר דברי רבי יעקב שאמר משום ר"מ </w:t>
      </w:r>
      <w:proofErr w:type="spellStart"/>
      <w:r w:rsidRPr="001A52A7">
        <w:rPr>
          <w:rFonts w:cs="Arial"/>
          <w:sz w:val="28"/>
          <w:szCs w:val="28"/>
          <w:rtl/>
        </w:rPr>
        <w:t>ורשב"ג</w:t>
      </w:r>
      <w:proofErr w:type="spellEnd"/>
      <w:r w:rsidRPr="001A52A7">
        <w:rPr>
          <w:rFonts w:cs="Arial"/>
          <w:sz w:val="28"/>
          <w:szCs w:val="28"/>
          <w:rtl/>
        </w:rPr>
        <w:t xml:space="preserve"> </w:t>
      </w:r>
      <w:proofErr w:type="spellStart"/>
      <w:r w:rsidRPr="001A52A7">
        <w:rPr>
          <w:rFonts w:cs="Arial"/>
          <w:sz w:val="28"/>
          <w:szCs w:val="28"/>
          <w:rtl/>
        </w:rPr>
        <w:t>מיקל</w:t>
      </w:r>
      <w:proofErr w:type="spellEnd"/>
      <w:r w:rsidRPr="001A52A7">
        <w:rPr>
          <w:rFonts w:cs="Arial"/>
          <w:sz w:val="28"/>
          <w:szCs w:val="28"/>
          <w:rtl/>
        </w:rPr>
        <w:t xml:space="preserve"> </w:t>
      </w:r>
      <w:proofErr w:type="spellStart"/>
      <w:r w:rsidRPr="001A52A7">
        <w:rPr>
          <w:rFonts w:cs="Arial"/>
          <w:sz w:val="28"/>
          <w:szCs w:val="28"/>
          <w:rtl/>
        </w:rPr>
        <w:t>דלמא</w:t>
      </w:r>
      <w:proofErr w:type="spellEnd"/>
      <w:r w:rsidRPr="001A52A7">
        <w:rPr>
          <w:rFonts w:cs="Arial"/>
          <w:sz w:val="28"/>
          <w:szCs w:val="28"/>
          <w:rtl/>
        </w:rPr>
        <w:t xml:space="preserve"> התם נמי </w:t>
      </w:r>
      <w:proofErr w:type="spellStart"/>
      <w:r w:rsidRPr="001A52A7">
        <w:rPr>
          <w:rFonts w:cs="Arial"/>
          <w:sz w:val="28"/>
          <w:szCs w:val="28"/>
          <w:rtl/>
        </w:rPr>
        <w:t>דאדעתא</w:t>
      </w:r>
      <w:proofErr w:type="spellEnd"/>
      <w:r w:rsidRPr="001A52A7">
        <w:rPr>
          <w:rFonts w:cs="Arial"/>
          <w:sz w:val="28"/>
          <w:szCs w:val="28"/>
          <w:rtl/>
        </w:rPr>
        <w:t xml:space="preserve"> </w:t>
      </w:r>
      <w:proofErr w:type="spellStart"/>
      <w:r w:rsidRPr="001A52A7">
        <w:rPr>
          <w:rFonts w:cs="Arial"/>
          <w:sz w:val="28"/>
          <w:szCs w:val="28"/>
          <w:rtl/>
        </w:rPr>
        <w:t>דפורים</w:t>
      </w:r>
      <w:proofErr w:type="spellEnd"/>
      <w:r w:rsidRPr="001A52A7">
        <w:rPr>
          <w:rFonts w:cs="Arial"/>
          <w:sz w:val="28"/>
          <w:szCs w:val="28"/>
          <w:rtl/>
        </w:rPr>
        <w:t xml:space="preserve"> הוא </w:t>
      </w:r>
      <w:proofErr w:type="spellStart"/>
      <w:r w:rsidRPr="001A52A7">
        <w:rPr>
          <w:rFonts w:cs="Arial"/>
          <w:sz w:val="28"/>
          <w:szCs w:val="28"/>
          <w:rtl/>
        </w:rPr>
        <w:t>דיהיב</w:t>
      </w:r>
      <w:proofErr w:type="spellEnd"/>
      <w:r w:rsidRPr="001A52A7">
        <w:rPr>
          <w:rFonts w:cs="Arial"/>
          <w:sz w:val="28"/>
          <w:szCs w:val="28"/>
          <w:rtl/>
        </w:rPr>
        <w:t xml:space="preserve"> ליה </w:t>
      </w:r>
      <w:proofErr w:type="spellStart"/>
      <w:r w:rsidRPr="001A52A7">
        <w:rPr>
          <w:rFonts w:cs="Arial"/>
          <w:sz w:val="28"/>
          <w:szCs w:val="28"/>
          <w:rtl/>
        </w:rPr>
        <w:t>אדעתא</w:t>
      </w:r>
      <w:proofErr w:type="spellEnd"/>
      <w:r w:rsidRPr="001A52A7">
        <w:rPr>
          <w:rFonts w:cs="Arial"/>
          <w:sz w:val="28"/>
          <w:szCs w:val="28"/>
          <w:rtl/>
        </w:rPr>
        <w:t xml:space="preserve"> </w:t>
      </w:r>
      <w:proofErr w:type="spellStart"/>
      <w:r w:rsidRPr="001A52A7">
        <w:rPr>
          <w:rFonts w:cs="Arial"/>
          <w:sz w:val="28"/>
          <w:szCs w:val="28"/>
          <w:rtl/>
        </w:rPr>
        <w:t>דמידי</w:t>
      </w:r>
      <w:proofErr w:type="spellEnd"/>
      <w:r w:rsidRPr="001A52A7">
        <w:rPr>
          <w:rFonts w:cs="Arial"/>
          <w:sz w:val="28"/>
          <w:szCs w:val="28"/>
          <w:rtl/>
        </w:rPr>
        <w:t xml:space="preserve"> </w:t>
      </w:r>
      <w:proofErr w:type="spellStart"/>
      <w:r w:rsidRPr="001A52A7">
        <w:rPr>
          <w:rFonts w:cs="Arial"/>
          <w:sz w:val="28"/>
          <w:szCs w:val="28"/>
          <w:rtl/>
        </w:rPr>
        <w:t>אחרינא</w:t>
      </w:r>
      <w:proofErr w:type="spellEnd"/>
      <w:r w:rsidRPr="001A52A7">
        <w:rPr>
          <w:rFonts w:cs="Arial"/>
          <w:sz w:val="28"/>
          <w:szCs w:val="28"/>
          <w:rtl/>
        </w:rPr>
        <w:t xml:space="preserve"> לא </w:t>
      </w:r>
      <w:proofErr w:type="spellStart"/>
      <w:r w:rsidRPr="001A52A7">
        <w:rPr>
          <w:rFonts w:cs="Arial"/>
          <w:sz w:val="28"/>
          <w:szCs w:val="28"/>
          <w:rtl/>
        </w:rPr>
        <w:t>יהיב</w:t>
      </w:r>
      <w:proofErr w:type="spellEnd"/>
      <w:r w:rsidRPr="001A52A7">
        <w:rPr>
          <w:rFonts w:cs="Arial"/>
          <w:sz w:val="28"/>
          <w:szCs w:val="28"/>
          <w:rtl/>
        </w:rPr>
        <w:t xml:space="preserve"> ליה אלא הא ר' מאיר </w:t>
      </w:r>
      <w:proofErr w:type="spellStart"/>
      <w:r w:rsidRPr="001A52A7">
        <w:rPr>
          <w:rFonts w:cs="Arial"/>
          <w:sz w:val="28"/>
          <w:szCs w:val="28"/>
          <w:rtl/>
        </w:rPr>
        <w:t>דתניא</w:t>
      </w:r>
      <w:proofErr w:type="spellEnd"/>
      <w:r w:rsidRPr="001A52A7">
        <w:rPr>
          <w:rFonts w:cs="Arial"/>
          <w:sz w:val="28"/>
          <w:szCs w:val="28"/>
          <w:rtl/>
        </w:rPr>
        <w:t xml:space="preserve"> רבי שמעון בן אלעזר אומר משום ר"מ הנותן דינר לעני </w:t>
      </w:r>
      <w:proofErr w:type="spellStart"/>
      <w:r w:rsidRPr="001A52A7">
        <w:rPr>
          <w:rFonts w:cs="Arial"/>
          <w:sz w:val="28"/>
          <w:szCs w:val="28"/>
          <w:rtl/>
        </w:rPr>
        <w:t>ליקח</w:t>
      </w:r>
      <w:proofErr w:type="spellEnd"/>
      <w:r w:rsidRPr="001A52A7">
        <w:rPr>
          <w:rFonts w:cs="Arial"/>
          <w:sz w:val="28"/>
          <w:szCs w:val="28"/>
          <w:rtl/>
        </w:rPr>
        <w:t xml:space="preserve"> לו חלוק לא </w:t>
      </w:r>
      <w:proofErr w:type="spellStart"/>
      <w:r w:rsidRPr="001A52A7">
        <w:rPr>
          <w:rFonts w:cs="Arial"/>
          <w:sz w:val="28"/>
          <w:szCs w:val="28"/>
          <w:rtl/>
        </w:rPr>
        <w:t>יקח</w:t>
      </w:r>
      <w:proofErr w:type="spellEnd"/>
      <w:r w:rsidRPr="001A52A7">
        <w:rPr>
          <w:rFonts w:cs="Arial"/>
          <w:sz w:val="28"/>
          <w:szCs w:val="28"/>
          <w:rtl/>
        </w:rPr>
        <w:t xml:space="preserve"> בו טלית </w:t>
      </w:r>
      <w:proofErr w:type="spellStart"/>
      <w:r w:rsidRPr="001A52A7">
        <w:rPr>
          <w:rFonts w:cs="Arial"/>
          <w:sz w:val="28"/>
          <w:szCs w:val="28"/>
          <w:rtl/>
        </w:rPr>
        <w:t>טלית</w:t>
      </w:r>
      <w:proofErr w:type="spellEnd"/>
      <w:r w:rsidRPr="001A52A7">
        <w:rPr>
          <w:rFonts w:cs="Arial"/>
          <w:sz w:val="28"/>
          <w:szCs w:val="28"/>
          <w:rtl/>
        </w:rPr>
        <w:t xml:space="preserve"> לא </w:t>
      </w:r>
      <w:proofErr w:type="spellStart"/>
      <w:r w:rsidRPr="001A52A7">
        <w:rPr>
          <w:rFonts w:cs="Arial"/>
          <w:sz w:val="28"/>
          <w:szCs w:val="28"/>
          <w:rtl/>
        </w:rPr>
        <w:t>יקח</w:t>
      </w:r>
      <w:proofErr w:type="spellEnd"/>
      <w:r w:rsidRPr="001A52A7">
        <w:rPr>
          <w:rFonts w:cs="Arial"/>
          <w:sz w:val="28"/>
          <w:szCs w:val="28"/>
          <w:rtl/>
        </w:rPr>
        <w:t xml:space="preserve"> בו חלוק מפני שמעביר על דעתו של בעל הבית </w:t>
      </w:r>
      <w:proofErr w:type="spellStart"/>
      <w:r w:rsidRPr="001A52A7">
        <w:rPr>
          <w:rFonts w:cs="Arial"/>
          <w:sz w:val="28"/>
          <w:szCs w:val="28"/>
          <w:rtl/>
        </w:rPr>
        <w:t>ודלמא</w:t>
      </w:r>
      <w:proofErr w:type="spellEnd"/>
      <w:r w:rsidRPr="001A52A7">
        <w:rPr>
          <w:rFonts w:cs="Arial"/>
          <w:sz w:val="28"/>
          <w:szCs w:val="28"/>
          <w:rtl/>
        </w:rPr>
        <w:t xml:space="preserve"> שאני התם </w:t>
      </w:r>
      <w:proofErr w:type="spellStart"/>
      <w:r w:rsidRPr="001A52A7">
        <w:rPr>
          <w:rFonts w:cs="Arial"/>
          <w:sz w:val="28"/>
          <w:szCs w:val="28"/>
          <w:rtl/>
        </w:rPr>
        <w:t>דאתו</w:t>
      </w:r>
      <w:proofErr w:type="spellEnd"/>
      <w:r w:rsidRPr="001A52A7">
        <w:rPr>
          <w:rFonts w:cs="Arial"/>
          <w:sz w:val="28"/>
          <w:szCs w:val="28"/>
          <w:rtl/>
        </w:rPr>
        <w:t xml:space="preserve"> </w:t>
      </w:r>
      <w:proofErr w:type="spellStart"/>
      <w:r w:rsidRPr="001A52A7">
        <w:rPr>
          <w:rFonts w:cs="Arial"/>
          <w:sz w:val="28"/>
          <w:szCs w:val="28"/>
          <w:rtl/>
        </w:rPr>
        <w:t>למיחשדיה</w:t>
      </w:r>
      <w:proofErr w:type="spellEnd"/>
      <w:r w:rsidRPr="001A52A7">
        <w:rPr>
          <w:rFonts w:cs="Arial"/>
          <w:sz w:val="28"/>
          <w:szCs w:val="28"/>
          <w:rtl/>
        </w:rPr>
        <w:t xml:space="preserve"> </w:t>
      </w:r>
      <w:proofErr w:type="spellStart"/>
      <w:r w:rsidRPr="001A52A7">
        <w:rPr>
          <w:rFonts w:cs="Arial"/>
          <w:sz w:val="28"/>
          <w:szCs w:val="28"/>
          <w:rtl/>
        </w:rPr>
        <w:t>דאמרי</w:t>
      </w:r>
      <w:proofErr w:type="spellEnd"/>
      <w:r w:rsidRPr="001A52A7">
        <w:rPr>
          <w:rFonts w:cs="Arial"/>
          <w:sz w:val="28"/>
          <w:szCs w:val="28"/>
          <w:rtl/>
        </w:rPr>
        <w:t xml:space="preserve"> </w:t>
      </w:r>
      <w:proofErr w:type="spellStart"/>
      <w:r w:rsidRPr="001A52A7">
        <w:rPr>
          <w:rFonts w:cs="Arial"/>
          <w:sz w:val="28"/>
          <w:szCs w:val="28"/>
          <w:rtl/>
        </w:rPr>
        <w:t>אינשי</w:t>
      </w:r>
      <w:proofErr w:type="spellEnd"/>
      <w:r w:rsidRPr="001A52A7">
        <w:rPr>
          <w:rFonts w:cs="Arial"/>
          <w:sz w:val="28"/>
          <w:szCs w:val="28"/>
          <w:rtl/>
        </w:rPr>
        <w:t xml:space="preserve"> אמר </w:t>
      </w:r>
      <w:proofErr w:type="spellStart"/>
      <w:r w:rsidRPr="001A52A7">
        <w:rPr>
          <w:rFonts w:cs="Arial"/>
          <w:sz w:val="28"/>
          <w:szCs w:val="28"/>
          <w:rtl/>
        </w:rPr>
        <w:t>פלניא</w:t>
      </w:r>
      <w:proofErr w:type="spellEnd"/>
      <w:r w:rsidRPr="001A52A7">
        <w:rPr>
          <w:rFonts w:cs="Arial"/>
          <w:sz w:val="28"/>
          <w:szCs w:val="28"/>
          <w:rtl/>
        </w:rPr>
        <w:t xml:space="preserve"> </w:t>
      </w:r>
      <w:proofErr w:type="spellStart"/>
      <w:r w:rsidRPr="001A52A7">
        <w:rPr>
          <w:rFonts w:cs="Arial"/>
          <w:sz w:val="28"/>
          <w:szCs w:val="28"/>
          <w:rtl/>
        </w:rPr>
        <w:t>זבנינא</w:t>
      </w:r>
      <w:proofErr w:type="spellEnd"/>
      <w:r w:rsidRPr="001A52A7">
        <w:rPr>
          <w:rFonts w:cs="Arial"/>
          <w:sz w:val="28"/>
          <w:szCs w:val="28"/>
          <w:rtl/>
        </w:rPr>
        <w:t xml:space="preserve"> ליה </w:t>
      </w:r>
      <w:proofErr w:type="spellStart"/>
      <w:r w:rsidRPr="001A52A7">
        <w:rPr>
          <w:rFonts w:cs="Arial"/>
          <w:sz w:val="28"/>
          <w:szCs w:val="28"/>
          <w:rtl/>
        </w:rPr>
        <w:t>לבושא</w:t>
      </w:r>
      <w:proofErr w:type="spellEnd"/>
      <w:r w:rsidRPr="001A52A7">
        <w:rPr>
          <w:rFonts w:cs="Arial"/>
          <w:sz w:val="28"/>
          <w:szCs w:val="28"/>
          <w:rtl/>
        </w:rPr>
        <w:t xml:space="preserve"> לפלוני עניא ולא זבן ליה אי נמי </w:t>
      </w:r>
      <w:proofErr w:type="spellStart"/>
      <w:r w:rsidRPr="001A52A7">
        <w:rPr>
          <w:rFonts w:cs="Arial"/>
          <w:sz w:val="28"/>
          <w:szCs w:val="28"/>
          <w:rtl/>
        </w:rPr>
        <w:t>זבנינא</w:t>
      </w:r>
      <w:proofErr w:type="spellEnd"/>
      <w:r w:rsidRPr="001A52A7">
        <w:rPr>
          <w:rFonts w:cs="Arial"/>
          <w:sz w:val="28"/>
          <w:szCs w:val="28"/>
          <w:rtl/>
        </w:rPr>
        <w:t xml:space="preserve"> ליה </w:t>
      </w:r>
      <w:proofErr w:type="spellStart"/>
      <w:r w:rsidRPr="001A52A7">
        <w:rPr>
          <w:rFonts w:cs="Arial"/>
          <w:sz w:val="28"/>
          <w:szCs w:val="28"/>
          <w:rtl/>
        </w:rPr>
        <w:t>גלימא</w:t>
      </w:r>
      <w:proofErr w:type="spellEnd"/>
      <w:r w:rsidRPr="001A52A7">
        <w:rPr>
          <w:rFonts w:cs="Arial"/>
          <w:sz w:val="28"/>
          <w:szCs w:val="28"/>
          <w:rtl/>
        </w:rPr>
        <w:t xml:space="preserve"> ולא זבן ליה אם כן </w:t>
      </w:r>
      <w:proofErr w:type="spellStart"/>
      <w:r w:rsidRPr="001A52A7">
        <w:rPr>
          <w:rFonts w:cs="Arial"/>
          <w:sz w:val="28"/>
          <w:szCs w:val="28"/>
          <w:rtl/>
        </w:rPr>
        <w:t>ליתני</w:t>
      </w:r>
      <w:proofErr w:type="spellEnd"/>
      <w:r w:rsidRPr="001A52A7">
        <w:rPr>
          <w:rFonts w:cs="Arial"/>
          <w:sz w:val="28"/>
          <w:szCs w:val="28"/>
          <w:rtl/>
        </w:rPr>
        <w:t xml:space="preserve"> מפני החשד מאי מפני שמעביר על דעתו של בעל הבית שמע מינה משום דשני הוא וכל המעביר על דעת של בעל הבית נקרא גזלן:</w:t>
      </w:r>
    </w:p>
    <w:p w14:paraId="591522A1" w14:textId="77777777" w:rsidR="001A52A7" w:rsidRPr="001A52A7" w:rsidRDefault="001A52A7" w:rsidP="001A52A7">
      <w:pPr>
        <w:jc w:val="both"/>
        <w:rPr>
          <w:rFonts w:cs="Arial"/>
          <w:sz w:val="28"/>
          <w:szCs w:val="28"/>
          <w:rtl/>
        </w:rPr>
      </w:pPr>
      <w:r w:rsidRPr="001A52A7">
        <w:rPr>
          <w:rFonts w:cs="Arial"/>
          <w:sz w:val="28"/>
          <w:szCs w:val="28"/>
          <w:rtl/>
        </w:rPr>
        <w:t>השוכר את החמור והבריקה:</w:t>
      </w:r>
    </w:p>
    <w:p w14:paraId="03C8B3EF" w14:textId="77777777" w:rsidR="001A52A7" w:rsidRDefault="001A52A7" w:rsidP="001A52A7">
      <w:pPr>
        <w:jc w:val="both"/>
        <w:rPr>
          <w:rFonts w:cs="Arial"/>
          <w:sz w:val="28"/>
          <w:szCs w:val="28"/>
          <w:rtl/>
        </w:rPr>
        <w:sectPr w:rsidR="001A52A7" w:rsidSect="001A52A7">
          <w:pgSz w:w="11906" w:h="16838"/>
          <w:pgMar w:top="1440" w:right="1800" w:bottom="1440" w:left="1800" w:header="708" w:footer="708" w:gutter="0"/>
          <w:cols w:num="2" w:space="708"/>
          <w:bidi/>
          <w:rtlGutter/>
          <w:docGrid w:linePitch="360"/>
        </w:sectPr>
      </w:pPr>
      <w:r w:rsidRPr="001A52A7">
        <w:rPr>
          <w:rFonts w:cs="Arial"/>
          <w:sz w:val="28"/>
          <w:szCs w:val="28"/>
          <w:rtl/>
        </w:rPr>
        <w:t xml:space="preserve">מאי והבריקה הכא </w:t>
      </w:r>
      <w:proofErr w:type="spellStart"/>
      <w:r w:rsidRPr="001A52A7">
        <w:rPr>
          <w:rFonts w:cs="Arial"/>
          <w:sz w:val="28"/>
          <w:szCs w:val="28"/>
          <w:rtl/>
        </w:rPr>
        <w:t>תרגימו</w:t>
      </w:r>
      <w:proofErr w:type="spellEnd"/>
      <w:r w:rsidRPr="001A52A7">
        <w:rPr>
          <w:rFonts w:cs="Arial"/>
          <w:sz w:val="28"/>
          <w:szCs w:val="28"/>
          <w:rtl/>
        </w:rPr>
        <w:t xml:space="preserve"> </w:t>
      </w:r>
      <w:proofErr w:type="spellStart"/>
      <w:r w:rsidRPr="001A52A7">
        <w:rPr>
          <w:rFonts w:cs="Arial"/>
          <w:sz w:val="28"/>
          <w:szCs w:val="28"/>
          <w:rtl/>
        </w:rPr>
        <w:t>נהוריתא</w:t>
      </w:r>
      <w:proofErr w:type="spellEnd"/>
      <w:r w:rsidRPr="001A52A7">
        <w:rPr>
          <w:rFonts w:cs="Arial"/>
          <w:sz w:val="28"/>
          <w:szCs w:val="28"/>
          <w:rtl/>
        </w:rPr>
        <w:t xml:space="preserve"> רבא אמר </w:t>
      </w:r>
      <w:proofErr w:type="spellStart"/>
      <w:r w:rsidRPr="001A52A7">
        <w:rPr>
          <w:rFonts w:cs="Arial"/>
          <w:sz w:val="28"/>
          <w:szCs w:val="28"/>
          <w:rtl/>
        </w:rPr>
        <w:t>אבזקת</w:t>
      </w:r>
      <w:proofErr w:type="spellEnd"/>
      <w:r w:rsidRPr="001A52A7">
        <w:rPr>
          <w:rFonts w:cs="Arial"/>
          <w:sz w:val="28"/>
          <w:szCs w:val="28"/>
          <w:rtl/>
        </w:rPr>
        <w:t xml:space="preserve"> ההוא </w:t>
      </w:r>
      <w:proofErr w:type="spellStart"/>
      <w:r w:rsidRPr="001A52A7">
        <w:rPr>
          <w:rFonts w:cs="Arial"/>
          <w:sz w:val="28"/>
          <w:szCs w:val="28"/>
          <w:rtl/>
        </w:rPr>
        <w:t>דאמר</w:t>
      </w:r>
      <w:proofErr w:type="spellEnd"/>
      <w:r w:rsidRPr="001A52A7">
        <w:rPr>
          <w:rFonts w:cs="Arial"/>
          <w:sz w:val="28"/>
          <w:szCs w:val="28"/>
          <w:rtl/>
        </w:rPr>
        <w:t xml:space="preserve"> להו </w:t>
      </w:r>
      <w:proofErr w:type="spellStart"/>
      <w:r w:rsidRPr="001A52A7">
        <w:rPr>
          <w:rFonts w:cs="Arial"/>
          <w:sz w:val="28"/>
          <w:szCs w:val="28"/>
          <w:rtl/>
        </w:rPr>
        <w:t>אבזקת</w:t>
      </w:r>
      <w:proofErr w:type="spellEnd"/>
      <w:r w:rsidRPr="001A52A7">
        <w:rPr>
          <w:rFonts w:cs="Arial"/>
          <w:sz w:val="28"/>
          <w:szCs w:val="28"/>
          <w:rtl/>
        </w:rPr>
        <w:t xml:space="preserve"> במילתא </w:t>
      </w:r>
      <w:proofErr w:type="spellStart"/>
      <w:r w:rsidRPr="001A52A7">
        <w:rPr>
          <w:rFonts w:cs="Arial"/>
          <w:sz w:val="28"/>
          <w:szCs w:val="28"/>
          <w:rtl/>
        </w:rPr>
        <w:t>דמלכא</w:t>
      </w:r>
      <w:proofErr w:type="spellEnd"/>
      <w:r w:rsidRPr="001A52A7">
        <w:rPr>
          <w:rFonts w:cs="Arial"/>
          <w:sz w:val="28"/>
          <w:szCs w:val="28"/>
          <w:rtl/>
        </w:rPr>
        <w:t xml:space="preserve"> אמרו ליה במאי בטלי כסף או בטלי דהב איכא</w:t>
      </w:r>
      <w:r>
        <w:rPr>
          <w:rFonts w:cs="Arial"/>
          <w:sz w:val="28"/>
          <w:szCs w:val="28"/>
          <w:rtl/>
        </w:rPr>
        <w:br/>
      </w:r>
    </w:p>
    <w:p w14:paraId="5F0DE3E9" w14:textId="0BB6EDAD" w:rsidR="001A52A7" w:rsidRPr="001A52A7" w:rsidRDefault="001A52A7" w:rsidP="001A52A7">
      <w:pPr>
        <w:jc w:val="both"/>
        <w:rPr>
          <w:rFonts w:cs="Arial"/>
          <w:sz w:val="28"/>
          <w:szCs w:val="28"/>
          <w:rtl/>
        </w:rPr>
      </w:pPr>
      <w:proofErr w:type="spellStart"/>
      <w:r w:rsidRPr="001A52A7">
        <w:rPr>
          <w:rFonts w:cs="Arial"/>
          <w:sz w:val="28"/>
          <w:szCs w:val="28"/>
          <w:rtl/>
        </w:rPr>
        <w:lastRenderedPageBreak/>
        <w:t>דאמרי</w:t>
      </w:r>
      <w:proofErr w:type="spellEnd"/>
      <w:r w:rsidRPr="001A52A7">
        <w:rPr>
          <w:rFonts w:cs="Arial"/>
          <w:sz w:val="28"/>
          <w:szCs w:val="28"/>
          <w:rtl/>
        </w:rPr>
        <w:t xml:space="preserve"> בטלי כסף אמר וקטלוה איכא </w:t>
      </w:r>
      <w:proofErr w:type="spellStart"/>
      <w:r w:rsidRPr="001A52A7">
        <w:rPr>
          <w:rFonts w:cs="Arial"/>
          <w:sz w:val="28"/>
          <w:szCs w:val="28"/>
          <w:rtl/>
        </w:rPr>
        <w:t>דאמרי</w:t>
      </w:r>
      <w:proofErr w:type="spellEnd"/>
      <w:r w:rsidRPr="001A52A7">
        <w:rPr>
          <w:rFonts w:cs="Arial"/>
          <w:sz w:val="28"/>
          <w:szCs w:val="28"/>
          <w:rtl/>
        </w:rPr>
        <w:t xml:space="preserve"> בטלי דהב אמר ושבקוה:</w:t>
      </w:r>
    </w:p>
    <w:p w14:paraId="52B68E38" w14:textId="77777777" w:rsidR="001A52A7" w:rsidRPr="001A52A7" w:rsidRDefault="001A52A7" w:rsidP="001A52A7">
      <w:pPr>
        <w:jc w:val="both"/>
        <w:rPr>
          <w:rFonts w:cs="Arial"/>
          <w:sz w:val="28"/>
          <w:szCs w:val="28"/>
          <w:rtl/>
        </w:rPr>
      </w:pPr>
      <w:r w:rsidRPr="001A52A7">
        <w:rPr>
          <w:rFonts w:cs="Arial"/>
          <w:sz w:val="28"/>
          <w:szCs w:val="28"/>
          <w:rtl/>
        </w:rPr>
        <w:t xml:space="preserve">או שנעשית </w:t>
      </w:r>
      <w:proofErr w:type="spellStart"/>
      <w:r w:rsidRPr="001A52A7">
        <w:rPr>
          <w:rFonts w:cs="Arial"/>
          <w:sz w:val="28"/>
          <w:szCs w:val="28"/>
          <w:rtl/>
        </w:rPr>
        <w:t>אנגריא</w:t>
      </w:r>
      <w:proofErr w:type="spellEnd"/>
      <w:r w:rsidRPr="001A52A7">
        <w:rPr>
          <w:rFonts w:cs="Arial"/>
          <w:sz w:val="28"/>
          <w:szCs w:val="28"/>
          <w:rtl/>
        </w:rPr>
        <w:t xml:space="preserve"> אומר לו הרי שלך לפניך:</w:t>
      </w:r>
    </w:p>
    <w:p w14:paraId="31DC8F38" w14:textId="32ED3FD5" w:rsidR="006A4528" w:rsidRPr="001A52A7" w:rsidRDefault="001A52A7" w:rsidP="001A52A7">
      <w:pPr>
        <w:jc w:val="both"/>
        <w:rPr>
          <w:sz w:val="28"/>
          <w:szCs w:val="28"/>
        </w:rPr>
      </w:pPr>
      <w:r w:rsidRPr="001A52A7">
        <w:rPr>
          <w:rFonts w:cs="Arial"/>
          <w:sz w:val="28"/>
          <w:szCs w:val="28"/>
          <w:rtl/>
        </w:rPr>
        <w:t xml:space="preserve">אמר רב לא שנו אלא </w:t>
      </w:r>
      <w:proofErr w:type="spellStart"/>
      <w:r w:rsidRPr="001A52A7">
        <w:rPr>
          <w:rFonts w:cs="Arial"/>
          <w:sz w:val="28"/>
          <w:szCs w:val="28"/>
          <w:rtl/>
        </w:rPr>
        <w:t>באנגריא</w:t>
      </w:r>
      <w:proofErr w:type="spellEnd"/>
      <w:r w:rsidRPr="001A52A7">
        <w:rPr>
          <w:rFonts w:cs="Arial"/>
          <w:sz w:val="28"/>
          <w:szCs w:val="28"/>
          <w:rtl/>
        </w:rPr>
        <w:t xml:space="preserve"> חוזרת אבל </w:t>
      </w:r>
      <w:proofErr w:type="spellStart"/>
      <w:r w:rsidRPr="001A52A7">
        <w:rPr>
          <w:rFonts w:cs="Arial"/>
          <w:sz w:val="28"/>
          <w:szCs w:val="28"/>
          <w:rtl/>
        </w:rPr>
        <w:t>אנגריא</w:t>
      </w:r>
      <w:proofErr w:type="spellEnd"/>
      <w:r w:rsidRPr="001A52A7">
        <w:rPr>
          <w:rFonts w:cs="Arial"/>
          <w:sz w:val="28"/>
          <w:szCs w:val="28"/>
          <w:rtl/>
        </w:rPr>
        <w:t xml:space="preserve"> שאינה חוזרת חייב להעמיד לו חמור ושמואל אמר גבין </w:t>
      </w:r>
      <w:proofErr w:type="spellStart"/>
      <w:r w:rsidRPr="001A52A7">
        <w:rPr>
          <w:rFonts w:cs="Arial"/>
          <w:sz w:val="28"/>
          <w:szCs w:val="28"/>
          <w:rtl/>
        </w:rPr>
        <w:t>אנגריא</w:t>
      </w:r>
      <w:proofErr w:type="spellEnd"/>
      <w:r w:rsidRPr="001A52A7">
        <w:rPr>
          <w:rFonts w:cs="Arial"/>
          <w:sz w:val="28"/>
          <w:szCs w:val="28"/>
          <w:rtl/>
        </w:rPr>
        <w:t xml:space="preserve"> חוזרת בין </w:t>
      </w:r>
      <w:proofErr w:type="spellStart"/>
      <w:r w:rsidRPr="001A52A7">
        <w:rPr>
          <w:rFonts w:cs="Arial"/>
          <w:sz w:val="28"/>
          <w:szCs w:val="28"/>
          <w:rtl/>
        </w:rPr>
        <w:t>אנגריא</w:t>
      </w:r>
      <w:proofErr w:type="spellEnd"/>
      <w:r w:rsidRPr="001A52A7">
        <w:rPr>
          <w:rFonts w:cs="Arial"/>
          <w:sz w:val="28"/>
          <w:szCs w:val="28"/>
          <w:rtl/>
        </w:rPr>
        <w:t xml:space="preserve"> שאינה חוזרת אם בדרך הליכה ניטלה אומר לו הרי שלך לפניך ואם לאו בדרך הליכתה ניטלה חייב להעמיד לו חמור מיתיבי השוכר את החמור והבריקה דאו </w:t>
      </w:r>
      <w:proofErr w:type="spellStart"/>
      <w:r w:rsidRPr="001A52A7">
        <w:rPr>
          <w:rFonts w:cs="Arial"/>
          <w:sz w:val="28"/>
          <w:szCs w:val="28"/>
          <w:rtl/>
        </w:rPr>
        <w:t>שנשתטתה</w:t>
      </w:r>
      <w:proofErr w:type="spellEnd"/>
      <w:r w:rsidRPr="001A52A7">
        <w:rPr>
          <w:rFonts w:cs="Arial"/>
          <w:sz w:val="28"/>
          <w:szCs w:val="28"/>
          <w:rtl/>
        </w:rPr>
        <w:t xml:space="preserve"> אומר לו הרי שלך לפניך מתה או שנעשית </w:t>
      </w:r>
      <w:proofErr w:type="spellStart"/>
      <w:r w:rsidRPr="001A52A7">
        <w:rPr>
          <w:rFonts w:cs="Arial"/>
          <w:sz w:val="28"/>
          <w:szCs w:val="28"/>
          <w:rtl/>
        </w:rPr>
        <w:t>אנגריא</w:t>
      </w:r>
      <w:proofErr w:type="spellEnd"/>
      <w:r w:rsidRPr="001A52A7">
        <w:rPr>
          <w:rFonts w:cs="Arial"/>
          <w:sz w:val="28"/>
          <w:szCs w:val="28"/>
          <w:rtl/>
        </w:rPr>
        <w:t xml:space="preserve"> חייב להעמיד לו חמור </w:t>
      </w:r>
      <w:proofErr w:type="spellStart"/>
      <w:r w:rsidRPr="001A52A7">
        <w:rPr>
          <w:rFonts w:cs="Arial"/>
          <w:sz w:val="28"/>
          <w:szCs w:val="28"/>
          <w:rtl/>
        </w:rPr>
        <w:t>בשלמא</w:t>
      </w:r>
      <w:proofErr w:type="spellEnd"/>
      <w:r w:rsidRPr="001A52A7">
        <w:rPr>
          <w:rFonts w:cs="Arial"/>
          <w:sz w:val="28"/>
          <w:szCs w:val="28"/>
          <w:rtl/>
        </w:rPr>
        <w:t xml:space="preserve"> לרב לא </w:t>
      </w:r>
      <w:proofErr w:type="spellStart"/>
      <w:r w:rsidRPr="001A52A7">
        <w:rPr>
          <w:rFonts w:cs="Arial"/>
          <w:sz w:val="28"/>
          <w:szCs w:val="28"/>
          <w:rtl/>
        </w:rPr>
        <w:t>קשיא</w:t>
      </w:r>
      <w:proofErr w:type="spellEnd"/>
      <w:r w:rsidRPr="001A52A7">
        <w:rPr>
          <w:rFonts w:cs="Arial"/>
          <w:sz w:val="28"/>
          <w:szCs w:val="28"/>
          <w:rtl/>
        </w:rPr>
        <w:t xml:space="preserve"> כאן </w:t>
      </w:r>
      <w:proofErr w:type="spellStart"/>
      <w:r w:rsidRPr="001A52A7">
        <w:rPr>
          <w:rFonts w:cs="Arial"/>
          <w:sz w:val="28"/>
          <w:szCs w:val="28"/>
          <w:rtl/>
        </w:rPr>
        <w:t>באנגריא</w:t>
      </w:r>
      <w:proofErr w:type="spellEnd"/>
      <w:r w:rsidRPr="001A52A7">
        <w:rPr>
          <w:rFonts w:cs="Arial"/>
          <w:sz w:val="28"/>
          <w:szCs w:val="28"/>
          <w:rtl/>
        </w:rPr>
        <w:t xml:space="preserve"> חוזרת כאן </w:t>
      </w:r>
      <w:proofErr w:type="spellStart"/>
      <w:r w:rsidRPr="001A52A7">
        <w:rPr>
          <w:rFonts w:cs="Arial"/>
          <w:sz w:val="28"/>
          <w:szCs w:val="28"/>
          <w:rtl/>
        </w:rPr>
        <w:t>באנגריא</w:t>
      </w:r>
      <w:proofErr w:type="spellEnd"/>
      <w:r w:rsidRPr="001A52A7">
        <w:rPr>
          <w:rFonts w:cs="Arial"/>
          <w:sz w:val="28"/>
          <w:szCs w:val="28"/>
          <w:rtl/>
        </w:rPr>
        <w:t xml:space="preserve"> שאינה חוזרת אלא לשמואל </w:t>
      </w:r>
      <w:proofErr w:type="spellStart"/>
      <w:r w:rsidRPr="001A52A7">
        <w:rPr>
          <w:rFonts w:cs="Arial"/>
          <w:sz w:val="28"/>
          <w:szCs w:val="28"/>
          <w:rtl/>
        </w:rPr>
        <w:t>קשיא</w:t>
      </w:r>
      <w:proofErr w:type="spellEnd"/>
      <w:r w:rsidRPr="001A52A7">
        <w:rPr>
          <w:rFonts w:cs="Arial"/>
          <w:sz w:val="28"/>
          <w:szCs w:val="28"/>
          <w:rtl/>
        </w:rPr>
        <w:t xml:space="preserve"> </w:t>
      </w:r>
      <w:proofErr w:type="spellStart"/>
      <w:r w:rsidRPr="001A52A7">
        <w:rPr>
          <w:rFonts w:cs="Arial"/>
          <w:sz w:val="28"/>
          <w:szCs w:val="28"/>
          <w:rtl/>
        </w:rPr>
        <w:t>וכ"ת</w:t>
      </w:r>
      <w:proofErr w:type="spellEnd"/>
      <w:r w:rsidRPr="001A52A7">
        <w:rPr>
          <w:rFonts w:cs="Arial"/>
          <w:sz w:val="28"/>
          <w:szCs w:val="28"/>
          <w:rtl/>
        </w:rPr>
        <w:t xml:space="preserve"> לשמואל נמי לא </w:t>
      </w:r>
      <w:proofErr w:type="spellStart"/>
      <w:r w:rsidRPr="001A52A7">
        <w:rPr>
          <w:rFonts w:cs="Arial"/>
          <w:sz w:val="28"/>
          <w:szCs w:val="28"/>
          <w:rtl/>
        </w:rPr>
        <w:t>קשיא</w:t>
      </w:r>
      <w:proofErr w:type="spellEnd"/>
      <w:r w:rsidRPr="001A52A7">
        <w:rPr>
          <w:rFonts w:cs="Arial"/>
          <w:sz w:val="28"/>
          <w:szCs w:val="28"/>
          <w:rtl/>
        </w:rPr>
        <w:t xml:space="preserve"> כאן שבדרך הליכתה ניטלה כאן שלא בדרך הליכתה ניטלה הא </w:t>
      </w:r>
      <w:proofErr w:type="spellStart"/>
      <w:r w:rsidRPr="001A52A7">
        <w:rPr>
          <w:rFonts w:cs="Arial"/>
          <w:sz w:val="28"/>
          <w:szCs w:val="28"/>
          <w:rtl/>
        </w:rPr>
        <w:t>מדקתני</w:t>
      </w:r>
      <w:proofErr w:type="spellEnd"/>
      <w:r w:rsidRPr="001A52A7">
        <w:rPr>
          <w:rFonts w:cs="Arial"/>
          <w:sz w:val="28"/>
          <w:szCs w:val="28"/>
          <w:rtl/>
        </w:rPr>
        <w:t xml:space="preserve"> סיפא רבי שמעון בן אלעזר אומר אם בדרך הליכתה ניטלה אומר לו הרי שלך לפניך ואם לאו חייב להעמיד לו חמור מכלל </w:t>
      </w:r>
      <w:proofErr w:type="spellStart"/>
      <w:r w:rsidRPr="001A52A7">
        <w:rPr>
          <w:rFonts w:cs="Arial"/>
          <w:sz w:val="28"/>
          <w:szCs w:val="28"/>
          <w:rtl/>
        </w:rPr>
        <w:t>דלתנא</w:t>
      </w:r>
      <w:proofErr w:type="spellEnd"/>
      <w:r w:rsidRPr="001A52A7">
        <w:rPr>
          <w:rFonts w:cs="Arial"/>
          <w:sz w:val="28"/>
          <w:szCs w:val="28"/>
          <w:rtl/>
        </w:rPr>
        <w:t xml:space="preserve"> קמא לא שאני ליה אמר לך שמואל לאו מי איכא רבי שמעון בן אלעזר </w:t>
      </w:r>
      <w:proofErr w:type="spellStart"/>
      <w:r w:rsidRPr="001A52A7">
        <w:rPr>
          <w:rFonts w:cs="Arial"/>
          <w:sz w:val="28"/>
          <w:szCs w:val="28"/>
          <w:rtl/>
        </w:rPr>
        <w:t>דקאי</w:t>
      </w:r>
      <w:proofErr w:type="spellEnd"/>
      <w:r w:rsidRPr="001A52A7">
        <w:rPr>
          <w:rFonts w:cs="Arial"/>
          <w:sz w:val="28"/>
          <w:szCs w:val="28"/>
          <w:rtl/>
        </w:rPr>
        <w:t xml:space="preserve"> כוותי אנא </w:t>
      </w:r>
      <w:proofErr w:type="spellStart"/>
      <w:r w:rsidRPr="001A52A7">
        <w:rPr>
          <w:rFonts w:cs="Arial"/>
          <w:sz w:val="28"/>
          <w:szCs w:val="28"/>
          <w:rtl/>
        </w:rPr>
        <w:t>דאמרי</w:t>
      </w:r>
      <w:proofErr w:type="spellEnd"/>
      <w:r w:rsidRPr="001A52A7">
        <w:rPr>
          <w:rFonts w:cs="Arial"/>
          <w:sz w:val="28"/>
          <w:szCs w:val="28"/>
          <w:rtl/>
        </w:rPr>
        <w:t xml:space="preserve"> כרבי שמעון בן אלעזר </w:t>
      </w:r>
      <w:proofErr w:type="spellStart"/>
      <w:r w:rsidRPr="001A52A7">
        <w:rPr>
          <w:rFonts w:cs="Arial"/>
          <w:sz w:val="28"/>
          <w:szCs w:val="28"/>
          <w:rtl/>
        </w:rPr>
        <w:t>איבעית</w:t>
      </w:r>
      <w:proofErr w:type="spellEnd"/>
      <w:r w:rsidRPr="001A52A7">
        <w:rPr>
          <w:rFonts w:cs="Arial"/>
          <w:sz w:val="28"/>
          <w:szCs w:val="28"/>
          <w:rtl/>
        </w:rPr>
        <w:t xml:space="preserve"> אימא כולה רבי שמעון בן אלעזר היא </w:t>
      </w:r>
      <w:proofErr w:type="spellStart"/>
      <w:r w:rsidRPr="001A52A7">
        <w:rPr>
          <w:rFonts w:cs="Arial"/>
          <w:sz w:val="28"/>
          <w:szCs w:val="28"/>
          <w:rtl/>
        </w:rPr>
        <w:t>וחסורי</w:t>
      </w:r>
      <w:proofErr w:type="spellEnd"/>
      <w:r w:rsidRPr="001A52A7">
        <w:rPr>
          <w:rFonts w:cs="Arial"/>
          <w:sz w:val="28"/>
          <w:szCs w:val="28"/>
          <w:rtl/>
        </w:rPr>
        <w:t xml:space="preserve"> </w:t>
      </w:r>
      <w:proofErr w:type="spellStart"/>
      <w:r w:rsidRPr="001A52A7">
        <w:rPr>
          <w:rFonts w:cs="Arial"/>
          <w:sz w:val="28"/>
          <w:szCs w:val="28"/>
          <w:rtl/>
        </w:rPr>
        <w:t>מיחסרא</w:t>
      </w:r>
      <w:proofErr w:type="spellEnd"/>
      <w:r w:rsidRPr="001A52A7">
        <w:rPr>
          <w:rFonts w:cs="Arial"/>
          <w:sz w:val="28"/>
          <w:szCs w:val="28"/>
          <w:rtl/>
        </w:rPr>
        <w:t xml:space="preserve"> והכי </w:t>
      </w:r>
      <w:proofErr w:type="spellStart"/>
      <w:r w:rsidRPr="001A52A7">
        <w:rPr>
          <w:rFonts w:cs="Arial"/>
          <w:sz w:val="28"/>
          <w:szCs w:val="28"/>
          <w:rtl/>
        </w:rPr>
        <w:t>קתני</w:t>
      </w:r>
      <w:proofErr w:type="spellEnd"/>
      <w:r w:rsidRPr="001A52A7">
        <w:rPr>
          <w:rFonts w:cs="Arial"/>
          <w:sz w:val="28"/>
          <w:szCs w:val="28"/>
          <w:rtl/>
        </w:rPr>
        <w:t xml:space="preserve"> השוכר את החמור והבריקה או </w:t>
      </w:r>
      <w:proofErr w:type="spellStart"/>
      <w:r w:rsidRPr="001A52A7">
        <w:rPr>
          <w:rFonts w:cs="Arial"/>
          <w:sz w:val="28"/>
          <w:szCs w:val="28"/>
          <w:rtl/>
        </w:rPr>
        <w:t>נשתטית</w:t>
      </w:r>
      <w:proofErr w:type="spellEnd"/>
      <w:r w:rsidRPr="001A52A7">
        <w:rPr>
          <w:rFonts w:cs="Arial"/>
          <w:sz w:val="28"/>
          <w:szCs w:val="28"/>
          <w:rtl/>
        </w:rPr>
        <w:t xml:space="preserve"> אומר לו הרי שלך לפניך מתה או שנעשית </w:t>
      </w:r>
      <w:proofErr w:type="spellStart"/>
      <w:r w:rsidRPr="001A52A7">
        <w:rPr>
          <w:rFonts w:cs="Arial"/>
          <w:sz w:val="28"/>
          <w:szCs w:val="28"/>
          <w:rtl/>
        </w:rPr>
        <w:t>אנגריא</w:t>
      </w:r>
      <w:proofErr w:type="spellEnd"/>
      <w:r w:rsidRPr="001A52A7">
        <w:rPr>
          <w:rFonts w:cs="Arial"/>
          <w:sz w:val="28"/>
          <w:szCs w:val="28"/>
          <w:rtl/>
        </w:rPr>
        <w:t xml:space="preserve"> חייב להעמיד לו חמור הבמה דברים אמורים שלא בדרך הליכתה ניטלה אבל ניטלה בדרך הליכתה אומר לו הרי שלך לפניך</w:t>
      </w:r>
    </w:p>
    <w:sectPr w:rsidR="006A4528" w:rsidRPr="001A52A7" w:rsidSect="001A52A7">
      <w:type w:val="oddPage"/>
      <w:pgSz w:w="11906" w:h="16838"/>
      <w:pgMar w:top="1440" w:right="1800" w:bottom="1440" w:left="1800" w:header="708" w:footer="708" w:gutter="0"/>
      <w:cols w:num="2"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2A7"/>
    <w:rsid w:val="001A52A7"/>
    <w:rsid w:val="006A4528"/>
    <w:rsid w:val="008A56D6"/>
    <w:rsid w:val="00DB26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66AB4"/>
  <w15:chartTrackingRefBased/>
  <w15:docId w15:val="{98567CE4-E6D8-44A3-9CD0-CFF260993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9256298">
      <w:bodyDiv w:val="1"/>
      <w:marLeft w:val="0"/>
      <w:marRight w:val="0"/>
      <w:marTop w:val="0"/>
      <w:marBottom w:val="0"/>
      <w:divBdr>
        <w:top w:val="none" w:sz="0" w:space="0" w:color="auto"/>
        <w:left w:val="none" w:sz="0" w:space="0" w:color="auto"/>
        <w:bottom w:val="none" w:sz="0" w:space="0" w:color="auto"/>
        <w:right w:val="none" w:sz="0" w:space="0" w:color="auto"/>
      </w:divBdr>
    </w:div>
    <w:div w:id="931164114">
      <w:bodyDiv w:val="1"/>
      <w:marLeft w:val="0"/>
      <w:marRight w:val="0"/>
      <w:marTop w:val="0"/>
      <w:marBottom w:val="0"/>
      <w:divBdr>
        <w:top w:val="none" w:sz="0" w:space="0" w:color="auto"/>
        <w:left w:val="none" w:sz="0" w:space="0" w:color="auto"/>
        <w:bottom w:val="none" w:sz="0" w:space="0" w:color="auto"/>
        <w:right w:val="none" w:sz="0" w:space="0" w:color="auto"/>
      </w:divBdr>
      <w:divsChild>
        <w:div w:id="1800764428">
          <w:marLeft w:val="-180"/>
          <w:marRight w:val="0"/>
          <w:marTop w:val="0"/>
          <w:marBottom w:val="0"/>
          <w:divBdr>
            <w:top w:val="none" w:sz="0" w:space="0" w:color="auto"/>
            <w:left w:val="none" w:sz="0" w:space="0" w:color="auto"/>
            <w:bottom w:val="none" w:sz="0" w:space="0" w:color="auto"/>
            <w:right w:val="none" w:sz="0" w:space="0" w:color="auto"/>
          </w:divBdr>
        </w:div>
        <w:div w:id="591814070">
          <w:marLeft w:val="0"/>
          <w:marRight w:val="0"/>
          <w:marTop w:val="0"/>
          <w:marBottom w:val="0"/>
          <w:divBdr>
            <w:top w:val="none" w:sz="0" w:space="0" w:color="auto"/>
            <w:left w:val="none" w:sz="0" w:space="0" w:color="auto"/>
            <w:bottom w:val="none" w:sz="0" w:space="0" w:color="auto"/>
            <w:right w:val="none" w:sz="0" w:space="0" w:color="auto"/>
          </w:divBdr>
          <w:divsChild>
            <w:div w:id="356582107">
              <w:marLeft w:val="0"/>
              <w:marRight w:val="0"/>
              <w:marTop w:val="0"/>
              <w:marBottom w:val="15"/>
              <w:divBdr>
                <w:top w:val="none" w:sz="0" w:space="0" w:color="auto"/>
                <w:left w:val="none" w:sz="0" w:space="0" w:color="auto"/>
                <w:bottom w:val="none" w:sz="0" w:space="0" w:color="auto"/>
                <w:right w:val="none" w:sz="0" w:space="0" w:color="auto"/>
              </w:divBdr>
              <w:divsChild>
                <w:div w:id="789935718">
                  <w:marLeft w:val="0"/>
                  <w:marRight w:val="-120"/>
                  <w:marTop w:val="0"/>
                  <w:marBottom w:val="0"/>
                  <w:divBdr>
                    <w:top w:val="none" w:sz="0" w:space="0" w:color="auto"/>
                    <w:left w:val="none" w:sz="0" w:space="0" w:color="auto"/>
                    <w:bottom w:val="none" w:sz="0" w:space="0" w:color="auto"/>
                    <w:right w:val="none" w:sz="0" w:space="0" w:color="auto"/>
                  </w:divBdr>
                  <w:divsChild>
                    <w:div w:id="1446735410">
                      <w:marLeft w:val="0"/>
                      <w:marRight w:val="0"/>
                      <w:marTop w:val="0"/>
                      <w:marBottom w:val="0"/>
                      <w:divBdr>
                        <w:top w:val="none" w:sz="0" w:space="0" w:color="auto"/>
                        <w:left w:val="none" w:sz="0" w:space="0" w:color="auto"/>
                        <w:bottom w:val="none" w:sz="0" w:space="0" w:color="auto"/>
                        <w:right w:val="none" w:sz="0" w:space="0" w:color="auto"/>
                      </w:divBdr>
                      <w:divsChild>
                        <w:div w:id="29125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0509">
                  <w:marLeft w:val="-120"/>
                  <w:marRight w:val="0"/>
                  <w:marTop w:val="0"/>
                  <w:marBottom w:val="0"/>
                  <w:divBdr>
                    <w:top w:val="none" w:sz="0" w:space="0" w:color="auto"/>
                    <w:left w:val="none" w:sz="0" w:space="0" w:color="auto"/>
                    <w:bottom w:val="none" w:sz="0" w:space="0" w:color="auto"/>
                    <w:right w:val="none" w:sz="0" w:space="0" w:color="auto"/>
                  </w:divBdr>
                  <w:divsChild>
                    <w:div w:id="901477789">
                      <w:marLeft w:val="0"/>
                      <w:marRight w:val="0"/>
                      <w:marTop w:val="0"/>
                      <w:marBottom w:val="0"/>
                      <w:divBdr>
                        <w:top w:val="none" w:sz="0" w:space="0" w:color="auto"/>
                        <w:left w:val="none" w:sz="0" w:space="0" w:color="auto"/>
                        <w:bottom w:val="none" w:sz="0" w:space="0" w:color="auto"/>
                        <w:right w:val="none" w:sz="0" w:space="0" w:color="auto"/>
                      </w:divBdr>
                      <w:divsChild>
                        <w:div w:id="921136918">
                          <w:marLeft w:val="0"/>
                          <w:marRight w:val="0"/>
                          <w:marTop w:val="0"/>
                          <w:marBottom w:val="0"/>
                          <w:divBdr>
                            <w:top w:val="none" w:sz="0" w:space="0" w:color="auto"/>
                            <w:left w:val="none" w:sz="0" w:space="0" w:color="auto"/>
                            <w:bottom w:val="none" w:sz="0" w:space="0" w:color="auto"/>
                            <w:right w:val="none" w:sz="0" w:space="0" w:color="auto"/>
                          </w:divBdr>
                        </w:div>
                      </w:divsChild>
                    </w:div>
                    <w:div w:id="1461609976">
                      <w:marLeft w:val="120"/>
                      <w:marRight w:val="120"/>
                      <w:marTop w:val="0"/>
                      <w:marBottom w:val="0"/>
                      <w:divBdr>
                        <w:top w:val="none" w:sz="0" w:space="0" w:color="auto"/>
                        <w:left w:val="none" w:sz="0" w:space="0" w:color="auto"/>
                        <w:bottom w:val="none" w:sz="0" w:space="0" w:color="auto"/>
                        <w:right w:val="none" w:sz="0" w:space="0" w:color="auto"/>
                      </w:divBdr>
                      <w:divsChild>
                        <w:div w:id="1402169944">
                          <w:marLeft w:val="0"/>
                          <w:marRight w:val="0"/>
                          <w:marTop w:val="0"/>
                          <w:marBottom w:val="0"/>
                          <w:divBdr>
                            <w:top w:val="none" w:sz="0" w:space="0" w:color="auto"/>
                            <w:left w:val="none" w:sz="0" w:space="0" w:color="auto"/>
                            <w:bottom w:val="none" w:sz="0" w:space="0" w:color="auto"/>
                            <w:right w:val="none" w:sz="0" w:space="0" w:color="auto"/>
                          </w:divBdr>
                          <w:divsChild>
                            <w:div w:id="954337162">
                              <w:marLeft w:val="0"/>
                              <w:marRight w:val="0"/>
                              <w:marTop w:val="0"/>
                              <w:marBottom w:val="0"/>
                              <w:divBdr>
                                <w:top w:val="none" w:sz="0" w:space="0" w:color="auto"/>
                                <w:left w:val="none" w:sz="0" w:space="0" w:color="auto"/>
                                <w:bottom w:val="none" w:sz="0" w:space="0" w:color="auto"/>
                                <w:right w:val="none" w:sz="0" w:space="0" w:color="auto"/>
                              </w:divBdr>
                              <w:divsChild>
                                <w:div w:id="21251071">
                                  <w:marLeft w:val="0"/>
                                  <w:marRight w:val="0"/>
                                  <w:marTop w:val="0"/>
                                  <w:marBottom w:val="0"/>
                                  <w:divBdr>
                                    <w:top w:val="none" w:sz="0" w:space="0" w:color="auto"/>
                                    <w:left w:val="none" w:sz="0" w:space="0" w:color="auto"/>
                                    <w:bottom w:val="none" w:sz="0" w:space="0" w:color="auto"/>
                                    <w:right w:val="none" w:sz="0" w:space="0" w:color="auto"/>
                                  </w:divBdr>
                                  <w:divsChild>
                                    <w:div w:id="1382175139">
                                      <w:marLeft w:val="0"/>
                                      <w:marRight w:val="0"/>
                                      <w:marTop w:val="0"/>
                                      <w:marBottom w:val="0"/>
                                      <w:divBdr>
                                        <w:top w:val="none" w:sz="0" w:space="0" w:color="auto"/>
                                        <w:left w:val="none" w:sz="0" w:space="0" w:color="auto"/>
                                        <w:bottom w:val="none" w:sz="0" w:space="0" w:color="auto"/>
                                        <w:right w:val="none" w:sz="0" w:space="0" w:color="auto"/>
                                      </w:divBdr>
                                      <w:divsChild>
                                        <w:div w:id="57628560">
                                          <w:marLeft w:val="0"/>
                                          <w:marRight w:val="0"/>
                                          <w:marTop w:val="0"/>
                                          <w:marBottom w:val="0"/>
                                          <w:divBdr>
                                            <w:top w:val="none" w:sz="0" w:space="0" w:color="auto"/>
                                            <w:left w:val="none" w:sz="0" w:space="0" w:color="auto"/>
                                            <w:bottom w:val="none" w:sz="0" w:space="0" w:color="auto"/>
                                            <w:right w:val="none" w:sz="0" w:space="0" w:color="auto"/>
                                          </w:divBdr>
                                        </w:div>
                                      </w:divsChild>
                                    </w:div>
                                    <w:div w:id="500044197">
                                      <w:marLeft w:val="0"/>
                                      <w:marRight w:val="0"/>
                                      <w:marTop w:val="0"/>
                                      <w:marBottom w:val="0"/>
                                      <w:divBdr>
                                        <w:top w:val="none" w:sz="0" w:space="0" w:color="auto"/>
                                        <w:left w:val="none" w:sz="0" w:space="0" w:color="auto"/>
                                        <w:bottom w:val="none" w:sz="0" w:space="0" w:color="auto"/>
                                        <w:right w:val="none" w:sz="0" w:space="0" w:color="auto"/>
                                      </w:divBdr>
                                      <w:divsChild>
                                        <w:div w:id="10989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6327609">
          <w:marLeft w:val="0"/>
          <w:marRight w:val="0"/>
          <w:marTop w:val="0"/>
          <w:marBottom w:val="0"/>
          <w:divBdr>
            <w:top w:val="none" w:sz="0" w:space="0" w:color="auto"/>
            <w:left w:val="none" w:sz="0" w:space="0" w:color="auto"/>
            <w:bottom w:val="none" w:sz="0" w:space="0" w:color="auto"/>
            <w:right w:val="none" w:sz="0" w:space="0" w:color="auto"/>
          </w:divBdr>
          <w:divsChild>
            <w:div w:id="574125290">
              <w:marLeft w:val="0"/>
              <w:marRight w:val="0"/>
              <w:marTop w:val="240"/>
              <w:marBottom w:val="0"/>
              <w:divBdr>
                <w:top w:val="none" w:sz="0" w:space="0" w:color="auto"/>
                <w:left w:val="none" w:sz="0" w:space="0" w:color="auto"/>
                <w:bottom w:val="none" w:sz="0" w:space="0" w:color="auto"/>
                <w:right w:val="none" w:sz="0" w:space="0" w:color="auto"/>
              </w:divBdr>
              <w:divsChild>
                <w:div w:id="1531408526">
                  <w:marLeft w:val="0"/>
                  <w:marRight w:val="0"/>
                  <w:marTop w:val="0"/>
                  <w:marBottom w:val="0"/>
                  <w:divBdr>
                    <w:top w:val="none" w:sz="0" w:space="0" w:color="auto"/>
                    <w:left w:val="none" w:sz="0" w:space="0" w:color="auto"/>
                    <w:bottom w:val="none" w:sz="0" w:space="0" w:color="auto"/>
                    <w:right w:val="none" w:sz="0" w:space="0" w:color="auto"/>
                  </w:divBdr>
                  <w:divsChild>
                    <w:div w:id="689837305">
                      <w:marLeft w:val="0"/>
                      <w:marRight w:val="0"/>
                      <w:marTop w:val="100"/>
                      <w:marBottom w:val="100"/>
                      <w:divBdr>
                        <w:top w:val="single" w:sz="6" w:space="0" w:color="AAAAAA"/>
                        <w:left w:val="single" w:sz="6" w:space="0" w:color="AAAAAA"/>
                        <w:bottom w:val="single" w:sz="6" w:space="0" w:color="AAAAAA"/>
                        <w:right w:val="single" w:sz="6" w:space="0" w:color="AAAAAA"/>
                      </w:divBdr>
                    </w:div>
                    <w:div w:id="3400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846349">
      <w:bodyDiv w:val="1"/>
      <w:marLeft w:val="0"/>
      <w:marRight w:val="0"/>
      <w:marTop w:val="0"/>
      <w:marBottom w:val="0"/>
      <w:divBdr>
        <w:top w:val="none" w:sz="0" w:space="0" w:color="auto"/>
        <w:left w:val="none" w:sz="0" w:space="0" w:color="auto"/>
        <w:bottom w:val="none" w:sz="0" w:space="0" w:color="auto"/>
        <w:right w:val="none" w:sz="0" w:space="0" w:color="auto"/>
      </w:divBdr>
    </w:div>
    <w:div w:id="190305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539</Words>
  <Characters>2696</Characters>
  <Application>Microsoft Office Word</Application>
  <DocSecurity>0</DocSecurity>
  <Lines>22</Lines>
  <Paragraphs>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2024-05-16T07:55:00Z</dcterms:created>
  <dcterms:modified xsi:type="dcterms:W3CDTF">2024-05-16T07:59:00Z</dcterms:modified>
</cp:coreProperties>
</file>