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338AE9" w14:textId="238A4CDF" w:rsidR="001E40F5" w:rsidRDefault="001E40F5" w:rsidP="001E40F5">
      <w:pPr>
        <w:shd w:val="clear" w:color="auto" w:fill="FFFFFF"/>
        <w:spacing w:after="0" w:line="240" w:lineRule="auto"/>
        <w:jc w:val="left"/>
        <w:rPr>
          <w:rFonts w:ascii="Arial" w:eastAsia="Times New Roman" w:hAnsi="Arial" w:cs="Arial"/>
          <w:color w:val="222222"/>
          <w:sz w:val="24"/>
          <w:szCs w:val="24"/>
          <w:rtl/>
        </w:rPr>
      </w:pPr>
      <w:r>
        <w:rPr>
          <w:rFonts w:ascii="Arial" w:eastAsia="Times New Roman" w:hAnsi="Arial" w:cs="Arial" w:hint="cs"/>
          <w:color w:val="222222"/>
          <w:sz w:val="24"/>
          <w:szCs w:val="24"/>
          <w:rtl/>
        </w:rPr>
        <w:t>[מ"ארי במסתרים"]</w:t>
      </w:r>
    </w:p>
    <w:p w14:paraId="3C743E9D" w14:textId="1EDF9A6A" w:rsidR="001E40F5" w:rsidRPr="001E40F5" w:rsidRDefault="001E40F5" w:rsidP="001E40F5">
      <w:pPr>
        <w:shd w:val="clear" w:color="auto" w:fill="FFFFFF"/>
        <w:spacing w:after="0" w:line="240" w:lineRule="auto"/>
        <w:jc w:val="left"/>
        <w:rPr>
          <w:rFonts w:ascii="Arial" w:eastAsia="Times New Roman" w:hAnsi="Arial" w:cs="Arial"/>
          <w:color w:val="222222"/>
          <w:sz w:val="24"/>
          <w:szCs w:val="24"/>
        </w:rPr>
      </w:pPr>
      <w:r w:rsidRPr="001E40F5">
        <w:rPr>
          <w:rFonts w:ascii="Arial" w:eastAsia="Times New Roman" w:hAnsi="Arial" w:cs="Arial"/>
          <w:color w:val="222222"/>
          <w:sz w:val="24"/>
          <w:szCs w:val="24"/>
          <w:rtl/>
        </w:rPr>
        <w:t>במאמרים שאני עורך, שמכילים הרבה ציטוטים</w:t>
      </w:r>
      <w:r w:rsidRPr="001E40F5">
        <w:rPr>
          <w:rFonts w:ascii="Arial" w:eastAsia="Times New Roman" w:hAnsi="Arial" w:cs="Arial"/>
          <w:color w:val="222222"/>
          <w:sz w:val="24"/>
          <w:szCs w:val="24"/>
        </w:rPr>
        <w:t>,</w:t>
      </w:r>
    </w:p>
    <w:p w14:paraId="5292D62A" w14:textId="77777777" w:rsidR="001E40F5" w:rsidRPr="001E40F5" w:rsidRDefault="001E40F5" w:rsidP="001E40F5">
      <w:pPr>
        <w:shd w:val="clear" w:color="auto" w:fill="FFFFFF"/>
        <w:spacing w:after="0" w:line="240" w:lineRule="auto"/>
        <w:jc w:val="left"/>
        <w:rPr>
          <w:rFonts w:ascii="Arial" w:eastAsia="Times New Roman" w:hAnsi="Arial" w:cs="Arial"/>
          <w:color w:val="222222"/>
          <w:sz w:val="24"/>
          <w:szCs w:val="24"/>
        </w:rPr>
      </w:pPr>
      <w:r w:rsidRPr="001E40F5">
        <w:rPr>
          <w:rFonts w:ascii="Arial" w:eastAsia="Times New Roman" w:hAnsi="Arial" w:cs="Arial"/>
          <w:color w:val="222222"/>
          <w:sz w:val="24"/>
          <w:szCs w:val="24"/>
        </w:rPr>
        <w:t xml:space="preserve">1. </w:t>
      </w:r>
      <w:r w:rsidRPr="001E40F5">
        <w:rPr>
          <w:rFonts w:ascii="Arial" w:eastAsia="Times New Roman" w:hAnsi="Arial" w:cs="Arial"/>
          <w:color w:val="222222"/>
          <w:sz w:val="24"/>
          <w:szCs w:val="24"/>
          <w:rtl/>
        </w:rPr>
        <w:t>ראשית, אני מוריד מתוך הציטוט כל מילה שלא הכרחית להיות בו (כמו 'אמר רבי חייא אמר רבי חנינא', וכדומה..)</w:t>
      </w:r>
      <w:r w:rsidRPr="001E40F5">
        <w:rPr>
          <w:rFonts w:ascii="Arial" w:eastAsia="Times New Roman" w:hAnsi="Arial" w:cs="Arial"/>
          <w:color w:val="222222"/>
          <w:sz w:val="24"/>
          <w:szCs w:val="24"/>
        </w:rPr>
        <w:t>,</w:t>
      </w:r>
    </w:p>
    <w:p w14:paraId="662EEDE2" w14:textId="77777777" w:rsidR="001E40F5" w:rsidRPr="001E40F5" w:rsidRDefault="001E40F5" w:rsidP="001E40F5">
      <w:pPr>
        <w:shd w:val="clear" w:color="auto" w:fill="FFFFFF"/>
        <w:spacing w:after="0" w:line="240" w:lineRule="auto"/>
        <w:jc w:val="left"/>
        <w:rPr>
          <w:rFonts w:ascii="Arial" w:eastAsia="Times New Roman" w:hAnsi="Arial" w:cs="Arial"/>
          <w:color w:val="222222"/>
          <w:sz w:val="24"/>
          <w:szCs w:val="24"/>
        </w:rPr>
      </w:pPr>
      <w:r w:rsidRPr="001E40F5">
        <w:rPr>
          <w:rFonts w:ascii="Arial" w:eastAsia="Times New Roman" w:hAnsi="Arial" w:cs="Arial"/>
          <w:color w:val="222222"/>
          <w:sz w:val="24"/>
          <w:szCs w:val="24"/>
        </w:rPr>
        <w:t xml:space="preserve">2. </w:t>
      </w:r>
      <w:r w:rsidRPr="001E40F5">
        <w:rPr>
          <w:rFonts w:ascii="Arial" w:eastAsia="Times New Roman" w:hAnsi="Arial" w:cs="Arial"/>
          <w:color w:val="222222"/>
          <w:sz w:val="24"/>
          <w:szCs w:val="24"/>
          <w:rtl/>
        </w:rPr>
        <w:t>בנוסף, אני מפסק את הציטוט בצורה שתהיה מאוד מאוד ברורה ונוחה לקריאה (וסוד: לפעמים אני מוסיף ומשמיט מילים בתוך הציטוט! כדי להקל על הקורא. מוכן להתקפות)</w:t>
      </w:r>
      <w:r w:rsidRPr="001E40F5">
        <w:rPr>
          <w:rFonts w:ascii="Arial" w:eastAsia="Times New Roman" w:hAnsi="Arial" w:cs="Arial"/>
          <w:color w:val="222222"/>
          <w:sz w:val="24"/>
          <w:szCs w:val="24"/>
        </w:rPr>
        <w:t>.</w:t>
      </w:r>
    </w:p>
    <w:p w14:paraId="3168F522" w14:textId="77777777" w:rsidR="001E40F5" w:rsidRPr="001E40F5" w:rsidRDefault="001E40F5" w:rsidP="001E40F5">
      <w:pPr>
        <w:shd w:val="clear" w:color="auto" w:fill="FFFFFF"/>
        <w:spacing w:after="0" w:line="240" w:lineRule="auto"/>
        <w:jc w:val="left"/>
        <w:rPr>
          <w:rFonts w:ascii="Arial" w:eastAsia="Times New Roman" w:hAnsi="Arial" w:cs="Arial"/>
          <w:color w:val="222222"/>
          <w:sz w:val="24"/>
          <w:szCs w:val="24"/>
        </w:rPr>
      </w:pPr>
      <w:r w:rsidRPr="001E40F5">
        <w:rPr>
          <w:rFonts w:ascii="Arial" w:eastAsia="Times New Roman" w:hAnsi="Arial" w:cs="Arial"/>
          <w:color w:val="222222"/>
          <w:sz w:val="24"/>
          <w:szCs w:val="24"/>
        </w:rPr>
        <w:t xml:space="preserve">3. </w:t>
      </w:r>
      <w:r w:rsidRPr="001E40F5">
        <w:rPr>
          <w:rFonts w:ascii="Arial" w:eastAsia="Times New Roman" w:hAnsi="Arial" w:cs="Arial"/>
          <w:color w:val="222222"/>
          <w:sz w:val="24"/>
          <w:szCs w:val="24"/>
          <w:rtl/>
        </w:rPr>
        <w:t>ולסיום, אני כותב </w:t>
      </w:r>
      <w:r w:rsidRPr="001E40F5">
        <w:rPr>
          <w:rFonts w:ascii="Arial" w:eastAsia="Times New Roman" w:hAnsi="Arial" w:cs="Arial"/>
          <w:color w:val="222222"/>
          <w:sz w:val="24"/>
          <w:szCs w:val="24"/>
          <w:u w:val="single"/>
          <w:rtl/>
        </w:rPr>
        <w:t>לפני</w:t>
      </w:r>
      <w:r w:rsidRPr="001E40F5">
        <w:rPr>
          <w:rFonts w:ascii="Arial" w:eastAsia="Times New Roman" w:hAnsi="Arial" w:cs="Arial"/>
          <w:color w:val="222222"/>
          <w:sz w:val="24"/>
          <w:szCs w:val="24"/>
          <w:rtl/>
        </w:rPr>
        <w:t> הציטוט מה הולך להיות כתוב בו, וכן </w:t>
      </w:r>
      <w:r w:rsidRPr="001E40F5">
        <w:rPr>
          <w:rFonts w:ascii="Arial" w:eastAsia="Times New Roman" w:hAnsi="Arial" w:cs="Arial"/>
          <w:color w:val="222222"/>
          <w:sz w:val="24"/>
          <w:szCs w:val="24"/>
          <w:u w:val="single"/>
          <w:rtl/>
        </w:rPr>
        <w:t>אחרי</w:t>
      </w:r>
      <w:r w:rsidRPr="001E40F5">
        <w:rPr>
          <w:rFonts w:ascii="Arial" w:eastAsia="Times New Roman" w:hAnsi="Arial" w:cs="Arial"/>
          <w:color w:val="222222"/>
          <w:sz w:val="24"/>
          <w:szCs w:val="24"/>
          <w:rtl/>
        </w:rPr>
        <w:t> הציטוט מה היה כתוב בו</w:t>
      </w:r>
      <w:r w:rsidRPr="001E40F5">
        <w:rPr>
          <w:rFonts w:ascii="Arial" w:eastAsia="Times New Roman" w:hAnsi="Arial" w:cs="Arial"/>
          <w:color w:val="222222"/>
          <w:sz w:val="24"/>
          <w:szCs w:val="24"/>
        </w:rPr>
        <w:t>.</w:t>
      </w:r>
    </w:p>
    <w:p w14:paraId="16DC0F83" w14:textId="77777777" w:rsidR="001A65DE" w:rsidRDefault="001A65DE" w:rsidP="00C01993">
      <w:pPr>
        <w:shd w:val="clear" w:color="auto" w:fill="FFFFFF"/>
        <w:spacing w:after="0" w:line="240" w:lineRule="auto"/>
        <w:jc w:val="left"/>
        <w:rPr>
          <w:rFonts w:ascii="Arial" w:eastAsia="Times New Roman" w:hAnsi="Arial" w:cs="Arial"/>
          <w:color w:val="222222"/>
          <w:sz w:val="36"/>
          <w:szCs w:val="36"/>
          <w:rtl/>
        </w:rPr>
      </w:pPr>
    </w:p>
    <w:p w14:paraId="42CF575D" w14:textId="77777777" w:rsidR="001A65DE" w:rsidRDefault="001A65DE" w:rsidP="00C01993">
      <w:pPr>
        <w:shd w:val="clear" w:color="auto" w:fill="FFFFFF"/>
        <w:spacing w:after="0" w:line="240" w:lineRule="auto"/>
        <w:jc w:val="left"/>
        <w:rPr>
          <w:rFonts w:ascii="Arial" w:eastAsia="Times New Roman" w:hAnsi="Arial" w:cs="Arial"/>
          <w:color w:val="222222"/>
          <w:sz w:val="36"/>
          <w:szCs w:val="36"/>
          <w:rtl/>
        </w:rPr>
      </w:pPr>
    </w:p>
    <w:p w14:paraId="465701BD" w14:textId="47B9ED3F" w:rsidR="00C01993" w:rsidRPr="00F40A31" w:rsidRDefault="00C01993" w:rsidP="00C01993">
      <w:pPr>
        <w:shd w:val="clear" w:color="auto" w:fill="FFFFFF"/>
        <w:spacing w:after="0" w:line="240" w:lineRule="auto"/>
        <w:jc w:val="left"/>
        <w:rPr>
          <w:rFonts w:ascii="Arial" w:eastAsia="Times New Roman" w:hAnsi="Arial" w:cs="Arial"/>
          <w:color w:val="222222"/>
          <w:szCs w:val="22"/>
        </w:rPr>
      </w:pPr>
      <w:r w:rsidRPr="00F40A31">
        <w:rPr>
          <w:rFonts w:ascii="Arial" w:eastAsia="Times New Roman" w:hAnsi="Arial" w:cs="Arial"/>
          <w:color w:val="222222"/>
          <w:szCs w:val="22"/>
          <w:rtl/>
        </w:rPr>
        <w:t>נפלא! תודה עצום להרב </w:t>
      </w:r>
      <w:r w:rsidRPr="00F40A31">
        <w:rPr>
          <w:rFonts w:ascii="Roboto" w:eastAsia="Times New Roman" w:hAnsi="Roboto" w:cs="Arial"/>
          <w:color w:val="202124"/>
          <w:sz w:val="19"/>
          <w:szCs w:val="19"/>
          <w:rtl/>
        </w:rPr>
        <w:t>חנן ל</w:t>
      </w:r>
    </w:p>
    <w:p w14:paraId="12EA8A7A" w14:textId="5F9C6E7C" w:rsidR="00C01993" w:rsidRPr="00F40A31" w:rsidRDefault="00C01993" w:rsidP="00C01993">
      <w:pPr>
        <w:shd w:val="clear" w:color="auto" w:fill="FFFFFF"/>
        <w:spacing w:after="0" w:line="240" w:lineRule="auto"/>
        <w:jc w:val="left"/>
        <w:rPr>
          <w:rFonts w:ascii="Arial" w:eastAsia="Times New Roman" w:hAnsi="Arial" w:cs="Arial"/>
          <w:color w:val="222222"/>
          <w:szCs w:val="22"/>
          <w:rtl/>
        </w:rPr>
      </w:pPr>
      <w:r w:rsidRPr="00F40A31">
        <w:rPr>
          <w:rFonts w:ascii="Arial" w:eastAsia="Times New Roman" w:hAnsi="Arial" w:cs="Arial"/>
          <w:color w:val="222222"/>
          <w:szCs w:val="22"/>
          <w:rtl/>
        </w:rPr>
        <w:t>אני רוצה לשתף אתכם במה שעלה לי [כבר הזכרתי את זה כאן בעבר], ראיתי שמישהו הוציא פירוש הרמ"ז ע</w:t>
      </w:r>
      <w:r w:rsidR="001E40F5" w:rsidRPr="00F40A31">
        <w:rPr>
          <w:rFonts w:ascii="Arial" w:eastAsia="Times New Roman" w:hAnsi="Arial" w:cs="Arial" w:hint="cs"/>
          <w:color w:val="222222"/>
          <w:szCs w:val="22"/>
          <w:rtl/>
        </w:rPr>
        <w:t>ל</w:t>
      </w:r>
      <w:r w:rsidRPr="00F40A31">
        <w:rPr>
          <w:rFonts w:ascii="Arial" w:eastAsia="Times New Roman" w:hAnsi="Arial" w:cs="Arial"/>
          <w:color w:val="222222"/>
          <w:szCs w:val="22"/>
          <w:rtl/>
        </w:rPr>
        <w:t xml:space="preserve"> הזוהר, ולקטו את זה מתוך המק"מ, ובלי לשום לב העתיקו העתקת מק"מ מחמדת ימים עם ציון דף ועמוד, והם לא זיהו </w:t>
      </w:r>
      <w:proofErr w:type="spellStart"/>
      <w:r w:rsidRPr="00F40A31">
        <w:rPr>
          <w:rFonts w:ascii="Arial" w:eastAsia="Times New Roman" w:hAnsi="Arial" w:cs="Arial"/>
          <w:color w:val="222222"/>
          <w:szCs w:val="22"/>
          <w:rtl/>
        </w:rPr>
        <w:t>שהח</w:t>
      </w:r>
      <w:proofErr w:type="spellEnd"/>
      <w:r w:rsidRPr="00F40A31">
        <w:rPr>
          <w:rFonts w:ascii="Arial" w:eastAsia="Times New Roman" w:hAnsi="Arial" w:cs="Arial"/>
          <w:color w:val="222222"/>
          <w:szCs w:val="22"/>
          <w:rtl/>
        </w:rPr>
        <w:t>' בכתב רש"י הוא ח' אלא א', וחשבו שמדובר בא"י-אדם ישר, והעתיקו גם הדף והעמוד, והעירו בהערה שאינו נמצא לפנינו, בו בזמן שאכן נמצא באותו מקום בחמדת ימים.</w:t>
      </w:r>
    </w:p>
    <w:p w14:paraId="4ACF237E" w14:textId="77777777" w:rsidR="00C01993" w:rsidRPr="00F40A31" w:rsidRDefault="00C01993" w:rsidP="00C01993">
      <w:pPr>
        <w:shd w:val="clear" w:color="auto" w:fill="FFFFFF"/>
        <w:spacing w:after="0" w:line="240" w:lineRule="auto"/>
        <w:jc w:val="left"/>
        <w:rPr>
          <w:rFonts w:ascii="Arial" w:eastAsia="Times New Roman" w:hAnsi="Arial" w:cs="Arial"/>
          <w:color w:val="222222"/>
          <w:szCs w:val="22"/>
          <w:rtl/>
        </w:rPr>
      </w:pPr>
      <w:r w:rsidRPr="00F40A31">
        <w:rPr>
          <w:rFonts w:ascii="Arial" w:eastAsia="Times New Roman" w:hAnsi="Arial" w:cs="Arial"/>
          <w:color w:val="222222"/>
          <w:szCs w:val="22"/>
          <w:rtl/>
        </w:rPr>
        <w:t>כך נכשלו להעתיק חמדת ימים בתוך פירוש הרמ"ז כביכול...</w:t>
      </w:r>
    </w:p>
    <w:p w14:paraId="079162F5" w14:textId="77777777" w:rsidR="00C01993" w:rsidRPr="00F40A31" w:rsidRDefault="00C01993" w:rsidP="00C01993">
      <w:pPr>
        <w:shd w:val="clear" w:color="auto" w:fill="FFFFFF"/>
        <w:spacing w:after="0" w:line="240" w:lineRule="auto"/>
        <w:jc w:val="left"/>
        <w:rPr>
          <w:rFonts w:ascii="Arial" w:eastAsia="Times New Roman" w:hAnsi="Arial" w:cs="Arial"/>
          <w:color w:val="222222"/>
          <w:szCs w:val="22"/>
          <w:rtl/>
        </w:rPr>
      </w:pPr>
      <w:r w:rsidRPr="00F40A31">
        <w:rPr>
          <w:rFonts w:ascii="Arial" w:eastAsia="Times New Roman" w:hAnsi="Arial" w:cs="Arial"/>
          <w:color w:val="222222"/>
          <w:szCs w:val="22"/>
          <w:rtl/>
        </w:rPr>
        <w:t>חכמים הזהרו בדבריכם, שלא ישתו התלמידים אחריכם ו.... אשריכם ישראל עלו והצליחו!!</w:t>
      </w:r>
    </w:p>
    <w:p w14:paraId="6F8DFDBC" w14:textId="77777777" w:rsidR="00C01993" w:rsidRPr="00C01993" w:rsidRDefault="00C01993" w:rsidP="00C01993">
      <w:pPr>
        <w:bidi w:val="0"/>
        <w:spacing w:after="0" w:line="240" w:lineRule="auto"/>
        <w:jc w:val="left"/>
        <w:rPr>
          <w:rFonts w:ascii="Times New Roman" w:eastAsia="Times New Roman" w:hAnsi="Times New Roman" w:cs="Times New Roman"/>
          <w:sz w:val="24"/>
          <w:szCs w:val="24"/>
          <w:rtl/>
        </w:rPr>
      </w:pPr>
    </w:p>
    <w:p w14:paraId="354BFFFF" w14:textId="77777777" w:rsidR="00C01993" w:rsidRPr="00C01993" w:rsidRDefault="00000000" w:rsidP="00C01993">
      <w:pPr>
        <w:shd w:val="clear" w:color="auto" w:fill="FFFFFF"/>
        <w:spacing w:after="0" w:line="240" w:lineRule="auto"/>
        <w:jc w:val="left"/>
        <w:rPr>
          <w:rFonts w:ascii="Arial" w:eastAsia="Times New Roman" w:hAnsi="Arial" w:cs="Arial"/>
          <w:color w:val="222222"/>
          <w:sz w:val="24"/>
          <w:szCs w:val="24"/>
        </w:rPr>
      </w:pPr>
      <w:dir w:val="rtl">
        <w:r w:rsidR="00C01993" w:rsidRPr="00C01993">
          <w:rPr>
            <w:rFonts w:ascii="Arial" w:eastAsia="Times New Roman" w:hAnsi="Arial" w:cs="Arial"/>
            <w:color w:val="222222"/>
            <w:sz w:val="24"/>
            <w:szCs w:val="24"/>
            <w:rtl/>
          </w:rPr>
          <w:t xml:space="preserve">בתאריך יום ד׳, 29 בנוב׳ 2023 ב-0:11 מאת </w:t>
        </w:r>
        <w:dir w:val="ltr">
          <w:r w:rsidR="00C01993" w:rsidRPr="00C01993">
            <w:rPr>
              <w:rFonts w:ascii="Arial" w:eastAsia="Times New Roman" w:hAnsi="Arial" w:cs="Arial"/>
              <w:color w:val="222222"/>
              <w:sz w:val="24"/>
              <w:szCs w:val="24"/>
            </w:rPr>
            <w:t>Avraham Aumann</w:t>
          </w:r>
          <w:r w:rsidR="00C01993" w:rsidRPr="00C01993">
            <w:rPr>
              <w:rFonts w:ascii="Arial" w:eastAsia="Times New Roman" w:hAnsi="Arial" w:cs="Arial"/>
              <w:color w:val="222222"/>
              <w:sz w:val="24"/>
              <w:szCs w:val="24"/>
            </w:rPr>
            <w:t>‬</w:t>
          </w:r>
          <w:r w:rsidR="00C01993" w:rsidRPr="00C01993">
            <w:rPr>
              <w:rFonts w:ascii="Arial" w:eastAsia="Times New Roman" w:hAnsi="Arial" w:cs="Arial"/>
              <w:color w:val="222222"/>
              <w:sz w:val="24"/>
              <w:szCs w:val="24"/>
              <w:rtl/>
            </w:rPr>
            <w:t>‏ &lt;</w:t>
          </w:r>
          <w:dir w:val="ltr">
            <w:hyperlink r:id="rId5" w:tgtFrame="_blank" w:history="1">
              <w:r w:rsidR="00C01993" w:rsidRPr="00C01993">
                <w:rPr>
                  <w:rFonts w:ascii="Arial" w:eastAsia="Times New Roman" w:hAnsi="Arial" w:cs="Arial"/>
                  <w:color w:val="1155CC"/>
                  <w:sz w:val="24"/>
                  <w:szCs w:val="24"/>
                  <w:u w:val="single"/>
                  <w:rtl/>
                </w:rPr>
                <w:t>5804286@</w:t>
              </w:r>
              <w:r w:rsidR="00C01993" w:rsidRPr="00C01993">
                <w:rPr>
                  <w:rFonts w:ascii="Arial" w:eastAsia="Times New Roman" w:hAnsi="Arial" w:cs="Arial"/>
                  <w:color w:val="1155CC"/>
                  <w:sz w:val="24"/>
                  <w:szCs w:val="24"/>
                  <w:u w:val="single"/>
                </w:rPr>
                <w:t>gmail.com</w:t>
              </w:r>
            </w:hyperlink>
            <w:r w:rsidR="00C01993" w:rsidRPr="00C01993">
              <w:rPr>
                <w:rFonts w:ascii="Arial" w:eastAsia="Times New Roman" w:hAnsi="Arial" w:cs="Arial"/>
                <w:color w:val="222222"/>
                <w:sz w:val="24"/>
                <w:szCs w:val="24"/>
                <w:rtl/>
              </w:rPr>
              <w:t>‬‏&gt;:</w:t>
            </w:r>
            <w:r w:rsidR="00C01993" w:rsidRPr="00C01993">
              <w:rPr>
                <w:rFonts w:ascii="Arial" w:eastAsia="Times New Roman" w:hAnsi="Arial" w:cs="Arial"/>
                <w:color w:val="222222"/>
                <w:sz w:val="24"/>
                <w:szCs w:val="24"/>
                <w:rtl/>
              </w:rPr>
              <w:t>‬</w:t>
            </w:r>
            <w:r>
              <w:t>‬</w:t>
            </w:r>
            <w:r>
              <w:t>‬</w:t>
            </w:r>
            <w:r>
              <w:t>‬</w:t>
            </w:r>
          </w:dir>
        </w:dir>
      </w:dir>
    </w:p>
    <w:p w14:paraId="3FA8A64A" w14:textId="77777777" w:rsidR="00C01993" w:rsidRPr="00C01993" w:rsidRDefault="00C01993" w:rsidP="00C01993">
      <w:pPr>
        <w:shd w:val="clear" w:color="auto" w:fill="FFFFFF"/>
        <w:spacing w:after="240" w:line="240" w:lineRule="auto"/>
        <w:jc w:val="left"/>
        <w:rPr>
          <w:rFonts w:ascii="Arial" w:eastAsia="Times New Roman" w:hAnsi="Arial" w:cs="Arial"/>
          <w:color w:val="222222"/>
          <w:sz w:val="24"/>
          <w:szCs w:val="24"/>
          <w:rtl/>
        </w:rPr>
      </w:pPr>
      <w:r w:rsidRPr="00C01993">
        <w:rPr>
          <w:rFonts w:ascii="Arial" w:eastAsia="Times New Roman" w:hAnsi="Arial" w:cs="Arial"/>
          <w:color w:val="222222"/>
          <w:sz w:val="24"/>
          <w:szCs w:val="24"/>
          <w:rtl/>
        </w:rPr>
        <w:t>והעורך ספרי מנהגים צריך להכיר את המנהג שאותו הוא עורך. גם מכונים רציניים ועורכים טובים נפלו בזה.</w:t>
      </w:r>
      <w:r w:rsidRPr="00C01993">
        <w:rPr>
          <w:rFonts w:ascii="Arial" w:eastAsia="Times New Roman" w:hAnsi="Arial" w:cs="Arial"/>
          <w:color w:val="222222"/>
          <w:sz w:val="24"/>
          <w:szCs w:val="24"/>
          <w:rtl/>
        </w:rPr>
        <w:br/>
      </w:r>
      <w:r w:rsidRPr="00C01993">
        <w:rPr>
          <w:rFonts w:ascii="Arial" w:eastAsia="Times New Roman" w:hAnsi="Arial" w:cs="Arial"/>
          <w:color w:val="222222"/>
          <w:sz w:val="24"/>
          <w:szCs w:val="24"/>
          <w:rtl/>
        </w:rPr>
        <w:br/>
      </w:r>
    </w:p>
    <w:p w14:paraId="440037C1" w14:textId="06F09BB7" w:rsidR="00C01993" w:rsidRPr="00C01993" w:rsidRDefault="00C01993" w:rsidP="00C01993">
      <w:pPr>
        <w:shd w:val="clear" w:color="auto" w:fill="FFFFFF"/>
        <w:spacing w:after="0" w:line="240" w:lineRule="auto"/>
        <w:jc w:val="left"/>
        <w:rPr>
          <w:rFonts w:ascii="Arial" w:eastAsia="Times New Roman" w:hAnsi="Arial" w:cs="Arial"/>
          <w:color w:val="222222"/>
          <w:sz w:val="24"/>
          <w:szCs w:val="24"/>
          <w:rtl/>
        </w:rPr>
      </w:pPr>
      <w:r w:rsidRPr="00C01993">
        <w:rPr>
          <w:rFonts w:ascii="Arial" w:eastAsia="Times New Roman" w:hAnsi="Arial" w:cs="Arial"/>
          <w:color w:val="222222"/>
          <w:sz w:val="24"/>
          <w:szCs w:val="24"/>
          <w:rtl/>
        </w:rPr>
        <w:br/>
      </w:r>
      <w:r w:rsidRPr="00C01993">
        <w:rPr>
          <w:rFonts w:ascii="Arial" w:eastAsia="Times New Roman" w:hAnsi="Arial" w:cs="Arial"/>
          <w:noProof/>
          <w:color w:val="222222"/>
          <w:sz w:val="24"/>
          <w:szCs w:val="24"/>
        </w:rPr>
        <w:drawing>
          <wp:inline distT="0" distB="0" distL="0" distR="0" wp14:anchorId="100147CA" wp14:editId="75382BAE">
            <wp:extent cx="8890" cy="8890"/>
            <wp:effectExtent l="0" t="0" r="0" b="0"/>
            <wp:docPr id="1269957438"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14:paraId="5767BCE8" w14:textId="77777777" w:rsidR="00C01993" w:rsidRPr="00C01993" w:rsidRDefault="00000000" w:rsidP="00C01993">
      <w:pPr>
        <w:shd w:val="clear" w:color="auto" w:fill="FFFFFF"/>
        <w:spacing w:after="0" w:line="240" w:lineRule="auto"/>
        <w:jc w:val="left"/>
        <w:rPr>
          <w:rFonts w:ascii="Arial" w:eastAsia="Times New Roman" w:hAnsi="Arial" w:cs="Arial"/>
          <w:color w:val="222222"/>
          <w:sz w:val="24"/>
          <w:szCs w:val="24"/>
          <w:rtl/>
        </w:rPr>
      </w:pPr>
      <w:dir w:val="rtl">
        <w:r w:rsidR="00C01993" w:rsidRPr="00C01993">
          <w:rPr>
            <w:rFonts w:ascii="Arial" w:eastAsia="Times New Roman" w:hAnsi="Arial" w:cs="Arial"/>
            <w:color w:val="222222"/>
            <w:sz w:val="24"/>
            <w:szCs w:val="24"/>
            <w:rtl/>
          </w:rPr>
          <w:t>בתאריך יום ג׳, 28 בנוב׳ 2023 ב-19:34 מאת אעירה שחר &lt;</w:t>
        </w:r>
        <w:dir w:val="ltr">
          <w:hyperlink r:id="rId7" w:tgtFrame="_blank" w:history="1">
            <w:r w:rsidR="00C01993" w:rsidRPr="00C01993">
              <w:rPr>
                <w:rFonts w:ascii="Arial" w:eastAsia="Times New Roman" w:hAnsi="Arial" w:cs="Arial"/>
                <w:color w:val="1155CC"/>
                <w:sz w:val="24"/>
                <w:szCs w:val="24"/>
                <w:u w:val="single"/>
              </w:rPr>
              <w:t>shahar80088@gmail.com</w:t>
            </w:r>
          </w:hyperlink>
          <w:r w:rsidR="00C01993" w:rsidRPr="00C01993">
            <w:rPr>
              <w:rFonts w:ascii="Arial" w:eastAsia="Times New Roman" w:hAnsi="Arial" w:cs="Arial"/>
              <w:color w:val="222222"/>
              <w:sz w:val="24"/>
              <w:szCs w:val="24"/>
              <w:rtl/>
            </w:rPr>
            <w:t>‬‏&gt;:</w:t>
          </w:r>
          <w:r w:rsidR="00C01993" w:rsidRPr="00C01993">
            <w:rPr>
              <w:rFonts w:ascii="Arial" w:eastAsia="Times New Roman" w:hAnsi="Arial" w:cs="Arial"/>
              <w:color w:val="222222"/>
              <w:sz w:val="24"/>
              <w:szCs w:val="24"/>
              <w:rtl/>
            </w:rPr>
            <w:t>‬</w:t>
          </w:r>
          <w:r>
            <w:t>‬</w:t>
          </w:r>
          <w:r>
            <w:t>‬</w:t>
          </w:r>
        </w:dir>
      </w:dir>
    </w:p>
    <w:p w14:paraId="41C6E94C" w14:textId="77777777" w:rsidR="00C01993" w:rsidRPr="00C01993" w:rsidRDefault="00C01993" w:rsidP="00C01993">
      <w:pPr>
        <w:shd w:val="clear" w:color="auto" w:fill="FFFFFF"/>
        <w:spacing w:after="0" w:line="240" w:lineRule="auto"/>
        <w:jc w:val="left"/>
        <w:rPr>
          <w:rFonts w:ascii="Arial" w:eastAsia="Times New Roman" w:hAnsi="Arial" w:cs="Arial"/>
          <w:color w:val="222222"/>
          <w:sz w:val="24"/>
          <w:szCs w:val="24"/>
          <w:rtl/>
        </w:rPr>
      </w:pPr>
      <w:r w:rsidRPr="00C01993">
        <w:rPr>
          <w:rFonts w:ascii="Arial" w:eastAsia="Times New Roman" w:hAnsi="Arial" w:cs="Arial"/>
          <w:color w:val="222222"/>
          <w:sz w:val="24"/>
          <w:szCs w:val="24"/>
          <w:rtl/>
        </w:rPr>
        <w:t>רציתי להוסיף דוגמא שנתקלתי בה לאחרונה, שהמהדירים שינו מדברי המחבר מבלי להבין דבריו:</w:t>
      </w:r>
    </w:p>
    <w:p w14:paraId="06F0DA5C" w14:textId="77777777" w:rsidR="00C01993" w:rsidRPr="00C01993" w:rsidRDefault="00C01993" w:rsidP="00C01993">
      <w:pPr>
        <w:shd w:val="clear" w:color="auto" w:fill="FFFFFF"/>
        <w:spacing w:after="0" w:line="240" w:lineRule="auto"/>
        <w:jc w:val="left"/>
        <w:rPr>
          <w:rFonts w:ascii="Arial" w:eastAsia="Times New Roman" w:hAnsi="Arial" w:cs="Arial"/>
          <w:color w:val="222222"/>
          <w:sz w:val="24"/>
          <w:szCs w:val="24"/>
          <w:rtl/>
        </w:rPr>
      </w:pPr>
    </w:p>
    <w:p w14:paraId="60F5B56A" w14:textId="77777777" w:rsidR="00C01993" w:rsidRPr="00C01993" w:rsidRDefault="00C01993" w:rsidP="00C01993">
      <w:pPr>
        <w:shd w:val="clear" w:color="auto" w:fill="FFFFFF"/>
        <w:spacing w:after="200" w:line="253" w:lineRule="atLeast"/>
        <w:rPr>
          <w:rFonts w:ascii="Calibri" w:eastAsia="Times New Roman" w:hAnsi="Calibri" w:cs="Calibri"/>
          <w:color w:val="222222"/>
          <w:szCs w:val="22"/>
          <w:rtl/>
        </w:rPr>
      </w:pPr>
      <w:r w:rsidRPr="00C01993">
        <w:rPr>
          <w:rFonts w:ascii="Arial" w:eastAsia="Times New Roman" w:hAnsi="Arial" w:cs="Arial"/>
          <w:color w:val="222222"/>
          <w:szCs w:val="22"/>
          <w:rtl/>
        </w:rPr>
        <w:t>הלבוש בהל' פורים (סי' תרפ"ח ס"ו) כתב בתוך דבריו בזה"ל: "דלא יסוף מזרעם כתיב ואם שנה אחת יפסקו הוה ליה </w:t>
      </w:r>
      <w:r w:rsidRPr="00C01993">
        <w:rPr>
          <w:rFonts w:ascii="Arial" w:eastAsia="Times New Roman" w:hAnsi="Arial" w:cs="Arial"/>
          <w:color w:val="222222"/>
          <w:szCs w:val="22"/>
          <w:u w:val="single"/>
          <w:rtl/>
        </w:rPr>
        <w:t>הספה</w:t>
      </w:r>
      <w:r w:rsidRPr="00C01993">
        <w:rPr>
          <w:rFonts w:ascii="Arial" w:eastAsia="Times New Roman" w:hAnsi="Arial" w:cs="Arial"/>
          <w:color w:val="222222"/>
          <w:szCs w:val="22"/>
          <w:rtl/>
        </w:rPr>
        <w:t>". כך הוא הלשון המובא בדפוס ונציה (ש"פ) </w:t>
      </w:r>
    </w:p>
    <w:p w14:paraId="4D3D93FA" w14:textId="6A5323A3" w:rsidR="00C01993" w:rsidRPr="00C01993" w:rsidRDefault="00C01993" w:rsidP="00C01993">
      <w:pPr>
        <w:shd w:val="clear" w:color="auto" w:fill="FFFFFF"/>
        <w:spacing w:after="0" w:line="240" w:lineRule="auto"/>
        <w:jc w:val="left"/>
        <w:rPr>
          <w:rFonts w:ascii="Arial" w:eastAsia="Times New Roman" w:hAnsi="Arial" w:cs="Arial"/>
          <w:color w:val="222222"/>
          <w:sz w:val="24"/>
          <w:szCs w:val="24"/>
          <w:rtl/>
        </w:rPr>
      </w:pPr>
      <w:r w:rsidRPr="00C01993">
        <w:rPr>
          <w:rFonts w:ascii="Arial" w:eastAsia="Times New Roman" w:hAnsi="Arial" w:cs="Arial"/>
          <w:noProof/>
          <w:color w:val="222222"/>
          <w:sz w:val="24"/>
          <w:szCs w:val="24"/>
        </w:rPr>
        <mc:AlternateContent>
          <mc:Choice Requires="wps">
            <w:drawing>
              <wp:inline distT="0" distB="0" distL="0" distR="0" wp14:anchorId="1C2BCE0D" wp14:editId="79D48DDC">
                <wp:extent cx="4876800" cy="618490"/>
                <wp:effectExtent l="0" t="0" r="0" b="0"/>
                <wp:docPr id="1401311279" name="מלבן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76800" cy="618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C1454D" id="מלבן 2" o:spid="_x0000_s1026" style="width:384pt;height:4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" filled="f" stroked="f">
                <o:lock v:ext="edit" aspectratio="t"/>
                <w10:wrap anchorx="page"/>
                <w10:anchorlock/>
              </v:rect>
            </w:pict>
          </mc:Fallback>
        </mc:AlternateContent>
      </w:r>
    </w:p>
    <w:p w14:paraId="4E62A9F2" w14:textId="77777777" w:rsidR="00C01993" w:rsidRPr="00C01993" w:rsidRDefault="00C01993" w:rsidP="00C01993">
      <w:pPr>
        <w:shd w:val="clear" w:color="auto" w:fill="FFFFFF"/>
        <w:spacing w:after="200" w:line="253" w:lineRule="atLeast"/>
        <w:rPr>
          <w:rFonts w:ascii="Calibri" w:eastAsia="Times New Roman" w:hAnsi="Calibri" w:cs="Calibri"/>
          <w:color w:val="222222"/>
          <w:szCs w:val="22"/>
          <w:rtl/>
        </w:rPr>
      </w:pPr>
    </w:p>
    <w:p w14:paraId="3A1E97BC" w14:textId="77777777" w:rsidR="00C01993" w:rsidRPr="00C01993" w:rsidRDefault="00C01993" w:rsidP="00C01993">
      <w:pPr>
        <w:shd w:val="clear" w:color="auto" w:fill="FFFFFF"/>
        <w:spacing w:after="200" w:line="253" w:lineRule="atLeast"/>
        <w:rPr>
          <w:rFonts w:ascii="Calibri" w:eastAsia="Times New Roman" w:hAnsi="Calibri" w:cs="Calibri"/>
          <w:color w:val="222222"/>
          <w:szCs w:val="22"/>
          <w:rtl/>
        </w:rPr>
      </w:pPr>
      <w:r w:rsidRPr="00C01993">
        <w:rPr>
          <w:rFonts w:ascii="Arial" w:eastAsia="Times New Roman" w:hAnsi="Arial" w:cs="Arial"/>
          <w:color w:val="222222"/>
          <w:szCs w:val="22"/>
          <w:rtl/>
        </w:rPr>
        <w:t>ופירוש הספה חוזר על לשון הכתוב 'לא יסוף', שאם יפסיק שנה אחת הוי "הספה", אמנם המהדירים בדפוסים החדשים טעו בהבנת תיבה זו, ובגודל הבנתם תקנו "הפסקה". </w:t>
      </w:r>
    </w:p>
    <w:p w14:paraId="42AFD393" w14:textId="7FFB6AEF" w:rsidR="00C01993" w:rsidRPr="00C01993" w:rsidRDefault="00C01993" w:rsidP="00C01993">
      <w:pPr>
        <w:shd w:val="clear" w:color="auto" w:fill="FFFFFF"/>
        <w:spacing w:after="0" w:line="240" w:lineRule="auto"/>
        <w:jc w:val="left"/>
        <w:rPr>
          <w:rFonts w:ascii="Arial" w:eastAsia="Times New Roman" w:hAnsi="Arial" w:cs="Arial"/>
          <w:color w:val="222222"/>
          <w:sz w:val="24"/>
          <w:szCs w:val="24"/>
          <w:rtl/>
        </w:rPr>
      </w:pPr>
      <w:r w:rsidRPr="00C01993">
        <w:rPr>
          <w:rFonts w:ascii="Arial" w:eastAsia="Times New Roman" w:hAnsi="Arial" w:cs="Arial"/>
          <w:noProof/>
          <w:color w:val="222222"/>
          <w:sz w:val="24"/>
          <w:szCs w:val="24"/>
        </w:rPr>
        <mc:AlternateContent>
          <mc:Choice Requires="wps">
            <w:drawing>
              <wp:inline distT="0" distB="0" distL="0" distR="0" wp14:anchorId="578C8F01" wp14:editId="0EB990F9">
                <wp:extent cx="4876800" cy="990600"/>
                <wp:effectExtent l="0" t="0" r="0" b="0"/>
                <wp:docPr id="537197701" name="מלבן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7680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4773ED" id="מלבן 1" o:spid="_x0000_s1026" style="width:384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" filled="f" stroked="f">
                <o:lock v:ext="edit" aspectratio="t"/>
                <w10:wrap anchorx="page"/>
                <w10:anchorlock/>
              </v:rect>
            </w:pict>
          </mc:Fallback>
        </mc:AlternateContent>
      </w:r>
    </w:p>
    <w:p w14:paraId="6E5484CB" w14:textId="77777777" w:rsidR="00C01993" w:rsidRPr="00C01993" w:rsidRDefault="00C01993" w:rsidP="00C01993">
      <w:pPr>
        <w:shd w:val="clear" w:color="auto" w:fill="FFFFFF"/>
        <w:spacing w:after="200" w:line="253" w:lineRule="atLeast"/>
        <w:rPr>
          <w:rFonts w:ascii="Calibri" w:eastAsia="Times New Roman" w:hAnsi="Calibri" w:cs="Calibri"/>
          <w:color w:val="222222"/>
          <w:szCs w:val="22"/>
          <w:rtl/>
        </w:rPr>
      </w:pPr>
    </w:p>
    <w:p w14:paraId="3B774A25" w14:textId="77777777" w:rsidR="00C01993" w:rsidRPr="00C01993" w:rsidRDefault="00C01993" w:rsidP="00C01993">
      <w:pPr>
        <w:shd w:val="clear" w:color="auto" w:fill="FFFFFF"/>
        <w:spacing w:after="0" w:line="240" w:lineRule="auto"/>
        <w:jc w:val="left"/>
        <w:rPr>
          <w:rFonts w:ascii="Arial" w:eastAsia="Times New Roman" w:hAnsi="Arial" w:cs="Arial"/>
          <w:color w:val="222222"/>
          <w:sz w:val="24"/>
          <w:szCs w:val="24"/>
          <w:rtl/>
        </w:rPr>
      </w:pPr>
    </w:p>
    <w:p w14:paraId="7C01C856" w14:textId="77777777" w:rsidR="00C01993" w:rsidRPr="00C01993" w:rsidRDefault="00C01993" w:rsidP="00C01993">
      <w:pPr>
        <w:shd w:val="clear" w:color="auto" w:fill="FFFFFF"/>
        <w:spacing w:after="0" w:line="240" w:lineRule="auto"/>
        <w:jc w:val="left"/>
        <w:rPr>
          <w:rFonts w:ascii="Arial" w:eastAsia="Times New Roman" w:hAnsi="Arial" w:cs="Arial"/>
          <w:color w:val="222222"/>
          <w:sz w:val="24"/>
          <w:szCs w:val="24"/>
          <w:rtl/>
        </w:rPr>
      </w:pPr>
    </w:p>
    <w:p w14:paraId="6B6F98B4" w14:textId="77777777" w:rsidR="00C01993" w:rsidRPr="00C01993" w:rsidRDefault="00000000" w:rsidP="00C01993">
      <w:pPr>
        <w:shd w:val="clear" w:color="auto" w:fill="FFFFFF"/>
        <w:spacing w:after="0" w:line="240" w:lineRule="auto"/>
        <w:jc w:val="left"/>
        <w:rPr>
          <w:rFonts w:ascii="Arial" w:eastAsia="Times New Roman" w:hAnsi="Arial" w:cs="Arial"/>
          <w:color w:val="222222"/>
          <w:sz w:val="24"/>
          <w:szCs w:val="24"/>
          <w:rtl/>
        </w:rPr>
      </w:pPr>
      <w:dir w:val="rtl">
        <w:r w:rsidR="00C01993" w:rsidRPr="00C01993">
          <w:rPr>
            <w:rFonts w:ascii="Arial" w:eastAsia="Times New Roman" w:hAnsi="Arial" w:cs="Arial"/>
            <w:color w:val="222222"/>
            <w:sz w:val="24"/>
            <w:szCs w:val="24"/>
            <w:rtl/>
          </w:rPr>
          <w:t>בתאריך יום ג׳, 28 בנוב׳ 2023 ב-13:09 מאת חנן &lt;</w:t>
        </w:r>
        <w:dir w:val="ltr">
          <w:hyperlink r:id="rId8" w:tgtFrame="_blank" w:history="1">
            <w:r w:rsidR="00C01993" w:rsidRPr="00C01993">
              <w:rPr>
                <w:rFonts w:ascii="Arial" w:eastAsia="Times New Roman" w:hAnsi="Arial" w:cs="Arial"/>
                <w:color w:val="1155CC"/>
                <w:sz w:val="24"/>
                <w:szCs w:val="24"/>
                <w:u w:val="single"/>
              </w:rPr>
              <w:t>shal.leolmei@gmail.com</w:t>
            </w:r>
          </w:hyperlink>
          <w:r w:rsidR="00C01993" w:rsidRPr="00C01993">
            <w:rPr>
              <w:rFonts w:ascii="Arial" w:eastAsia="Times New Roman" w:hAnsi="Arial" w:cs="Arial"/>
              <w:color w:val="222222"/>
              <w:sz w:val="24"/>
              <w:szCs w:val="24"/>
              <w:rtl/>
            </w:rPr>
            <w:t>‬‏&gt;:</w:t>
          </w:r>
          <w:r w:rsidR="00C01993" w:rsidRPr="00C01993">
            <w:rPr>
              <w:rFonts w:ascii="Arial" w:eastAsia="Times New Roman" w:hAnsi="Arial" w:cs="Arial"/>
              <w:color w:val="222222"/>
              <w:sz w:val="24"/>
              <w:szCs w:val="24"/>
              <w:rtl/>
            </w:rPr>
            <w:t>‬</w:t>
          </w:r>
          <w:r>
            <w:t>‬</w:t>
          </w:r>
          <w:r>
            <w:t>‬</w:t>
          </w:r>
        </w:dir>
      </w:dir>
    </w:p>
    <w:p w14:paraId="33422F32" w14:textId="77777777" w:rsidR="00C01993" w:rsidRPr="00C01993" w:rsidRDefault="00C01993" w:rsidP="00C01993">
      <w:pPr>
        <w:shd w:val="clear" w:color="auto" w:fill="FFFFFF"/>
        <w:spacing w:after="0" w:line="240" w:lineRule="auto"/>
        <w:jc w:val="left"/>
        <w:rPr>
          <w:rFonts w:ascii="Arial" w:eastAsia="Times New Roman" w:hAnsi="Arial" w:cs="Arial"/>
          <w:color w:val="222222"/>
          <w:sz w:val="24"/>
          <w:szCs w:val="24"/>
          <w:rtl/>
        </w:rPr>
      </w:pPr>
      <w:r w:rsidRPr="00C01993">
        <w:rPr>
          <w:rFonts w:ascii="Arial" w:eastAsia="Times New Roman" w:hAnsi="Arial" w:cs="Arial"/>
          <w:color w:val="222222"/>
          <w:sz w:val="24"/>
          <w:szCs w:val="24"/>
          <w:rtl/>
        </w:rPr>
        <w:t>שלום וברכה,</w:t>
      </w:r>
    </w:p>
    <w:p w14:paraId="0D196A1B" w14:textId="77777777" w:rsidR="00C01993" w:rsidRPr="00C01993" w:rsidRDefault="00C01993" w:rsidP="00C01993">
      <w:pPr>
        <w:shd w:val="clear" w:color="auto" w:fill="FFFFFF"/>
        <w:spacing w:after="0" w:line="240" w:lineRule="auto"/>
        <w:jc w:val="left"/>
        <w:rPr>
          <w:rFonts w:ascii="Arial" w:eastAsia="Times New Roman" w:hAnsi="Arial" w:cs="Arial"/>
          <w:color w:val="222222"/>
          <w:sz w:val="24"/>
          <w:szCs w:val="24"/>
          <w:rtl/>
        </w:rPr>
      </w:pPr>
    </w:p>
    <w:p w14:paraId="23085897" w14:textId="77777777" w:rsidR="00C01993" w:rsidRPr="00C01993" w:rsidRDefault="00C01993" w:rsidP="00C01993">
      <w:pPr>
        <w:shd w:val="clear" w:color="auto" w:fill="FFFFFF"/>
        <w:spacing w:after="0" w:line="240" w:lineRule="auto"/>
        <w:jc w:val="left"/>
        <w:rPr>
          <w:rFonts w:ascii="Arial" w:eastAsia="Times New Roman" w:hAnsi="Arial" w:cs="Arial"/>
          <w:color w:val="222222"/>
          <w:sz w:val="24"/>
          <w:szCs w:val="24"/>
          <w:rtl/>
        </w:rPr>
      </w:pPr>
      <w:r w:rsidRPr="00C01993">
        <w:rPr>
          <w:rFonts w:ascii="Arial" w:eastAsia="Times New Roman" w:hAnsi="Arial" w:cs="Arial"/>
          <w:color w:val="222222"/>
          <w:sz w:val="24"/>
          <w:szCs w:val="24"/>
          <w:rtl/>
        </w:rPr>
        <w:t>אני מחזיק בידי מזה זמן רב כמה עצות הנוגעות למהדירי ספרים.</w:t>
      </w:r>
    </w:p>
    <w:p w14:paraId="123B56F9" w14:textId="77777777" w:rsidR="00C01993" w:rsidRPr="00C01993" w:rsidRDefault="00C01993" w:rsidP="00C01993">
      <w:pPr>
        <w:shd w:val="clear" w:color="auto" w:fill="FFFFFF"/>
        <w:spacing w:after="0" w:line="240" w:lineRule="auto"/>
        <w:jc w:val="left"/>
        <w:rPr>
          <w:rFonts w:ascii="Arial" w:eastAsia="Times New Roman" w:hAnsi="Arial" w:cs="Arial"/>
          <w:color w:val="222222"/>
          <w:sz w:val="24"/>
          <w:szCs w:val="24"/>
          <w:rtl/>
        </w:rPr>
      </w:pPr>
      <w:r w:rsidRPr="00C01993">
        <w:rPr>
          <w:rFonts w:ascii="Arial" w:eastAsia="Times New Roman" w:hAnsi="Arial" w:cs="Arial"/>
          <w:color w:val="222222"/>
          <w:sz w:val="24"/>
          <w:szCs w:val="24"/>
          <w:rtl/>
        </w:rPr>
        <w:t>ראיתי לנכון לשתף את החברים הנכבדים, ובפרט את אלו המתחילים ובאים בשערי ההדרת ספרים, וכמו שאני נהנתי מדברי בעל העצה, יתכן וגם כאן כמה יקרים יראו בהן אור.</w:t>
      </w:r>
    </w:p>
    <w:p w14:paraId="09845831" w14:textId="77777777" w:rsidR="00C01993" w:rsidRPr="00C01993" w:rsidRDefault="00C01993" w:rsidP="00C01993">
      <w:pPr>
        <w:shd w:val="clear" w:color="auto" w:fill="FFFFFF"/>
        <w:spacing w:after="0" w:line="240" w:lineRule="auto"/>
        <w:jc w:val="left"/>
        <w:rPr>
          <w:rFonts w:ascii="Arial" w:eastAsia="Times New Roman" w:hAnsi="Arial" w:cs="Arial"/>
          <w:color w:val="222222"/>
          <w:sz w:val="24"/>
          <w:szCs w:val="24"/>
          <w:rtl/>
        </w:rPr>
      </w:pPr>
      <w:r w:rsidRPr="00C01993">
        <w:rPr>
          <w:rFonts w:ascii="Arial" w:eastAsia="Times New Roman" w:hAnsi="Arial" w:cs="Arial"/>
          <w:b/>
          <w:bCs/>
          <w:color w:val="222222"/>
          <w:sz w:val="24"/>
          <w:szCs w:val="24"/>
          <w:u w:val="single"/>
          <w:rtl/>
        </w:rPr>
        <w:t>וכמובן שמי שמחזיק באמתחתו עצות נכבדות נוספות בענין ויוכל להוסיף מדיליה בשרשור זה, תע"ב.</w:t>
      </w:r>
    </w:p>
    <w:p w14:paraId="3537F916" w14:textId="77777777" w:rsidR="00C01993" w:rsidRPr="00C01993" w:rsidRDefault="00C01993" w:rsidP="00C01993">
      <w:pPr>
        <w:shd w:val="clear" w:color="auto" w:fill="FFFFFF"/>
        <w:spacing w:after="0" w:line="240" w:lineRule="auto"/>
        <w:jc w:val="left"/>
        <w:rPr>
          <w:rFonts w:ascii="Arial" w:eastAsia="Times New Roman" w:hAnsi="Arial" w:cs="Arial"/>
          <w:color w:val="222222"/>
          <w:sz w:val="24"/>
          <w:szCs w:val="24"/>
          <w:rtl/>
        </w:rPr>
      </w:pPr>
    </w:p>
    <w:p w14:paraId="3F5B9E0E" w14:textId="77777777" w:rsidR="00C01993" w:rsidRPr="00C01993" w:rsidRDefault="00C01993" w:rsidP="00C01993">
      <w:pPr>
        <w:numPr>
          <w:ilvl w:val="0"/>
          <w:numId w:val="1"/>
        </w:numPr>
        <w:shd w:val="clear" w:color="auto" w:fill="FFFFFF"/>
        <w:spacing w:after="0" w:line="240" w:lineRule="auto"/>
        <w:ind w:left="1440"/>
        <w:jc w:val="left"/>
        <w:rPr>
          <w:rFonts w:ascii="Calibri" w:eastAsia="Times New Roman" w:hAnsi="Calibri" w:cs="Calibri"/>
          <w:color w:val="222222"/>
          <w:szCs w:val="22"/>
          <w:rtl/>
        </w:rPr>
      </w:pPr>
      <w:r w:rsidRPr="00C01993">
        <w:rPr>
          <w:rFonts w:ascii="David" w:eastAsia="Times New Roman" w:hAnsi="David" w:cs="David"/>
          <w:b/>
          <w:bCs/>
          <w:color w:val="222222"/>
          <w:szCs w:val="22"/>
          <w:rtl/>
        </w:rPr>
        <w:t>לבקש ממי שהחכמה שלו</w:t>
      </w:r>
      <w:r w:rsidRPr="00C01993">
        <w:rPr>
          <w:rFonts w:ascii="David" w:eastAsia="Times New Roman" w:hAnsi="David" w:cs="David"/>
          <w:color w:val="222222"/>
          <w:szCs w:val="22"/>
          <w:rtl/>
        </w:rPr>
        <w:t> – להתפלל לכוון לאמת כפי שהיתה דעתו של המחבר ברצונו ית'.</w:t>
      </w:r>
    </w:p>
    <w:p w14:paraId="38CB497E" w14:textId="77777777" w:rsidR="00C01993" w:rsidRPr="00C01993" w:rsidRDefault="00C01993" w:rsidP="00C01993">
      <w:pPr>
        <w:numPr>
          <w:ilvl w:val="0"/>
          <w:numId w:val="1"/>
        </w:numPr>
        <w:shd w:val="clear" w:color="auto" w:fill="FFFFFF"/>
        <w:spacing w:after="0" w:line="240" w:lineRule="auto"/>
        <w:ind w:left="1440"/>
        <w:jc w:val="left"/>
        <w:rPr>
          <w:rFonts w:ascii="Calibri" w:eastAsia="Times New Roman" w:hAnsi="Calibri" w:cs="Calibri"/>
          <w:color w:val="222222"/>
          <w:szCs w:val="22"/>
          <w:rtl/>
        </w:rPr>
      </w:pPr>
      <w:r w:rsidRPr="00C01993">
        <w:rPr>
          <w:rFonts w:ascii="David" w:eastAsia="Times New Roman" w:hAnsi="David" w:cs="David"/>
          <w:b/>
          <w:bCs/>
          <w:color w:val="222222"/>
          <w:szCs w:val="22"/>
          <w:rtl/>
        </w:rPr>
        <w:t>בקיאות בתנ"ך ובחז"ל</w:t>
      </w:r>
      <w:r w:rsidRPr="00C01993">
        <w:rPr>
          <w:rFonts w:ascii="David" w:eastAsia="Times New Roman" w:hAnsi="David" w:cs="David"/>
          <w:color w:val="222222"/>
          <w:szCs w:val="22"/>
          <w:rtl/>
        </w:rPr>
        <w:t> - רעה המלך (מלכים-א ד ה) אין צורך לתקן ל'רע המלך' כי המחבר התכוון לביטוי בנביאים. </w:t>
      </w:r>
      <w:r w:rsidRPr="00C01993">
        <w:rPr>
          <w:rFonts w:ascii="David" w:eastAsia="Times New Roman" w:hAnsi="David" w:cs="David"/>
          <w:color w:val="222222"/>
          <w:szCs w:val="22"/>
          <w:u w:val="single"/>
          <w:rtl/>
        </w:rPr>
        <w:t>לפני תיקון שאיננו מוכרח 100% כדאי לעשות חיפוש במאגרים לוודא שאין כזה ביטוי תנ"ך או בחז"ל</w:t>
      </w:r>
      <w:r w:rsidRPr="00C01993">
        <w:rPr>
          <w:rFonts w:ascii="David" w:eastAsia="Times New Roman" w:hAnsi="David" w:cs="David"/>
          <w:color w:val="222222"/>
          <w:szCs w:val="22"/>
          <w:rtl/>
        </w:rPr>
        <w:t> (יש הפתעות...)</w:t>
      </w:r>
      <w:r w:rsidRPr="00C01993">
        <w:rPr>
          <w:rFonts w:ascii="David" w:eastAsia="Times New Roman" w:hAnsi="David" w:cs="David"/>
          <w:color w:val="222222"/>
          <w:szCs w:val="22"/>
        </w:rPr>
        <w:t>.</w:t>
      </w:r>
    </w:p>
    <w:p w14:paraId="69CF2869" w14:textId="77777777" w:rsidR="00C01993" w:rsidRPr="00C01993" w:rsidRDefault="00C01993" w:rsidP="00C01993">
      <w:pPr>
        <w:numPr>
          <w:ilvl w:val="0"/>
          <w:numId w:val="1"/>
        </w:numPr>
        <w:shd w:val="clear" w:color="auto" w:fill="FFFFFF"/>
        <w:spacing w:after="0" w:line="240" w:lineRule="auto"/>
        <w:ind w:left="1440"/>
        <w:jc w:val="left"/>
        <w:rPr>
          <w:rFonts w:ascii="Calibri" w:eastAsia="Times New Roman" w:hAnsi="Calibri" w:cs="Calibri"/>
          <w:color w:val="222222"/>
          <w:szCs w:val="22"/>
          <w:rtl/>
        </w:rPr>
      </w:pPr>
      <w:r w:rsidRPr="00C01993">
        <w:rPr>
          <w:rFonts w:ascii="David" w:eastAsia="Times New Roman" w:hAnsi="David" w:cs="David"/>
          <w:b/>
          <w:bCs/>
          <w:color w:val="222222"/>
          <w:szCs w:val="22"/>
          <w:rtl/>
        </w:rPr>
        <w:t>תיקון מליצות</w:t>
      </w:r>
      <w:r w:rsidRPr="00C01993">
        <w:rPr>
          <w:rFonts w:ascii="David" w:eastAsia="Times New Roman" w:hAnsi="David" w:cs="David"/>
          <w:color w:val="222222"/>
          <w:szCs w:val="22"/>
          <w:rtl/>
        </w:rPr>
        <w:t> - לעתים העורך אינו בקי היטב במליצות ושולח ידו לתקן "המעוות". וכבר נמצא שעורך תיקן מליצה באחד מספרי הדרוש הקדמונים ושיבש הלשון: בספר נכתב "בשנותו את טעמו", כלומר המחבר מתבטא באופן מליצי ובא לתת טעם למה ישנו שינוי בין דבר אחד למשנהו, והעורך שלא זכר באותו הרגע את הפסוק שינה ל'בשנותן את טעמו'.</w:t>
      </w:r>
    </w:p>
    <w:p w14:paraId="4B4E227B" w14:textId="77777777" w:rsidR="00C01993" w:rsidRPr="00C01993" w:rsidRDefault="00C01993" w:rsidP="00C01993">
      <w:pPr>
        <w:numPr>
          <w:ilvl w:val="0"/>
          <w:numId w:val="1"/>
        </w:numPr>
        <w:shd w:val="clear" w:color="auto" w:fill="FFFFFF"/>
        <w:spacing w:after="0" w:line="240" w:lineRule="auto"/>
        <w:ind w:left="1440"/>
        <w:jc w:val="left"/>
        <w:rPr>
          <w:rFonts w:ascii="Calibri" w:eastAsia="Times New Roman" w:hAnsi="Calibri" w:cs="Calibri"/>
          <w:color w:val="222222"/>
          <w:szCs w:val="22"/>
          <w:rtl/>
        </w:rPr>
      </w:pPr>
      <w:r w:rsidRPr="00C01993">
        <w:rPr>
          <w:rFonts w:ascii="David" w:eastAsia="Times New Roman" w:hAnsi="David" w:cs="David"/>
          <w:b/>
          <w:bCs/>
          <w:color w:val="222222"/>
          <w:szCs w:val="22"/>
          <w:rtl/>
        </w:rPr>
        <w:t>פתיחת ר"ת זהירה</w:t>
      </w:r>
      <w:r w:rsidRPr="00C01993">
        <w:rPr>
          <w:rFonts w:ascii="David" w:eastAsia="Times New Roman" w:hAnsi="David" w:cs="David"/>
          <w:color w:val="222222"/>
          <w:szCs w:val="22"/>
          <w:rtl/>
        </w:rPr>
        <w:t xml:space="preserve"> - לעתים הגרשיים באות לציין הדגשה ולא ר"ת - לעתים המחבר מניח </w:t>
      </w:r>
      <w:proofErr w:type="spellStart"/>
      <w:r w:rsidRPr="00C01993">
        <w:rPr>
          <w:rFonts w:ascii="David" w:eastAsia="Times New Roman" w:hAnsi="David" w:cs="David"/>
          <w:color w:val="222222"/>
          <w:szCs w:val="22"/>
          <w:rtl/>
        </w:rPr>
        <w:t>סגולתות</w:t>
      </w:r>
      <w:proofErr w:type="spellEnd"/>
      <w:r w:rsidRPr="00C01993">
        <w:rPr>
          <w:rFonts w:ascii="David" w:eastAsia="Times New Roman" w:hAnsi="David" w:cs="David"/>
          <w:color w:val="222222"/>
          <w:szCs w:val="22"/>
          <w:rtl/>
        </w:rPr>
        <w:t xml:space="preserve"> בכת"י לצורך הדגשת ענין כלשהוא, ובדפוסים תרגמו את הסגולתא לגרשיים.</w:t>
      </w:r>
    </w:p>
    <w:p w14:paraId="0F8D9676" w14:textId="77777777" w:rsidR="00C01993" w:rsidRPr="00C01993" w:rsidRDefault="00C01993" w:rsidP="00C01993">
      <w:pPr>
        <w:shd w:val="clear" w:color="auto" w:fill="FFFFFF"/>
        <w:spacing w:after="0" w:line="240" w:lineRule="auto"/>
        <w:ind w:left="720"/>
        <w:jc w:val="left"/>
        <w:rPr>
          <w:rFonts w:ascii="Calibri" w:eastAsia="Times New Roman" w:hAnsi="Calibri" w:cs="Calibri"/>
          <w:color w:val="222222"/>
          <w:szCs w:val="22"/>
          <w:rtl/>
        </w:rPr>
      </w:pPr>
      <w:r w:rsidRPr="00C01993">
        <w:rPr>
          <w:rFonts w:ascii="David" w:eastAsia="Times New Roman" w:hAnsi="David" w:cs="David"/>
          <w:color w:val="222222"/>
          <w:szCs w:val="22"/>
          <w:rtl/>
        </w:rPr>
        <w:t>לדוגמא: וא"ת - הוא לא תמיד ואם תאמר, אלא הדגשה מאת המחבר בכת"י למילה 'ואת'.</w:t>
      </w:r>
    </w:p>
    <w:p w14:paraId="45D1F52C" w14:textId="77777777" w:rsidR="00C01993" w:rsidRPr="00C01993" w:rsidRDefault="00C01993" w:rsidP="00C01993">
      <w:pPr>
        <w:shd w:val="clear" w:color="auto" w:fill="FFFFFF"/>
        <w:spacing w:after="0" w:line="240" w:lineRule="auto"/>
        <w:ind w:left="720"/>
        <w:jc w:val="left"/>
        <w:rPr>
          <w:rFonts w:ascii="Calibri" w:eastAsia="Times New Roman" w:hAnsi="Calibri" w:cs="Calibri"/>
          <w:color w:val="222222"/>
          <w:szCs w:val="22"/>
          <w:rtl/>
        </w:rPr>
      </w:pPr>
      <w:r w:rsidRPr="00C01993">
        <w:rPr>
          <w:rFonts w:ascii="David" w:eastAsia="Times New Roman" w:hAnsi="David" w:cs="David"/>
          <w:color w:val="222222"/>
          <w:szCs w:val="22"/>
          <w:rtl/>
        </w:rPr>
        <w:t xml:space="preserve">ולאידך גיסא, יש להזהר לדוגמא אם כותב המחבר 'אלף </w:t>
      </w:r>
      <w:proofErr w:type="spellStart"/>
      <w:r w:rsidRPr="00C01993">
        <w:rPr>
          <w:rFonts w:ascii="David" w:eastAsia="Times New Roman" w:hAnsi="David" w:cs="David"/>
          <w:color w:val="222222"/>
          <w:szCs w:val="22"/>
          <w:rtl/>
        </w:rPr>
        <w:t>ותשע"ה</w:t>
      </w:r>
      <w:proofErr w:type="spellEnd"/>
      <w:r w:rsidRPr="00C01993">
        <w:rPr>
          <w:rFonts w:ascii="David" w:eastAsia="Times New Roman" w:hAnsi="David" w:cs="David"/>
          <w:color w:val="222222"/>
          <w:szCs w:val="22"/>
          <w:rtl/>
        </w:rPr>
        <w:t>', אין כוונתו בהכרח להדגשה אלא כאן הכוונה ל-1775</w:t>
      </w:r>
      <w:r w:rsidRPr="00C01993">
        <w:rPr>
          <w:rFonts w:ascii="David" w:eastAsia="Times New Roman" w:hAnsi="David" w:cs="David"/>
          <w:color w:val="222222"/>
          <w:szCs w:val="22"/>
        </w:rPr>
        <w:t>.</w:t>
      </w:r>
    </w:p>
    <w:p w14:paraId="22B77DB1" w14:textId="77777777" w:rsidR="00C01993" w:rsidRPr="00C01993" w:rsidRDefault="00C01993" w:rsidP="00C01993">
      <w:pPr>
        <w:numPr>
          <w:ilvl w:val="0"/>
          <w:numId w:val="2"/>
        </w:numPr>
        <w:shd w:val="clear" w:color="auto" w:fill="FFFFFF"/>
        <w:spacing w:after="0" w:line="240" w:lineRule="auto"/>
        <w:ind w:left="1440"/>
        <w:jc w:val="left"/>
        <w:rPr>
          <w:rFonts w:ascii="Calibri" w:eastAsia="Times New Roman" w:hAnsi="Calibri" w:cs="Calibri"/>
          <w:color w:val="222222"/>
          <w:szCs w:val="22"/>
          <w:rtl/>
        </w:rPr>
      </w:pPr>
      <w:r w:rsidRPr="00C01993">
        <w:rPr>
          <w:rFonts w:ascii="David" w:eastAsia="Times New Roman" w:hAnsi="David" w:cs="David"/>
          <w:b/>
          <w:bCs/>
          <w:color w:val="222222"/>
          <w:szCs w:val="22"/>
          <w:rtl/>
        </w:rPr>
        <w:t>מחיקת תו</w:t>
      </w:r>
      <w:r w:rsidRPr="00C01993">
        <w:rPr>
          <w:rFonts w:ascii="David" w:eastAsia="Times New Roman" w:hAnsi="David" w:cs="David"/>
          <w:color w:val="222222"/>
          <w:szCs w:val="22"/>
          <w:rtl/>
        </w:rPr>
        <w:t> – יש ליזהר כשסורקים ובודקים את הטקסט זמן ממושך, לעתים מדפדפים בוורד מהכא להתם, ובטעות, אחד המקשים במקלדת נלחץ ומוחק תו כלשהוא. אם מסופקים אם נמחק תו בוורד כדאי לבצע ביטול כמה פעולות אחורה</w:t>
      </w:r>
      <w:r w:rsidRPr="00C01993">
        <w:rPr>
          <w:rFonts w:ascii="David" w:eastAsia="Times New Roman" w:hAnsi="David" w:cs="David"/>
          <w:color w:val="222222"/>
          <w:szCs w:val="22"/>
        </w:rPr>
        <w:t> (CTRL+Z) </w:t>
      </w:r>
      <w:r w:rsidRPr="00C01993">
        <w:rPr>
          <w:rFonts w:ascii="David" w:eastAsia="Times New Roman" w:hAnsi="David" w:cs="David"/>
          <w:color w:val="222222"/>
          <w:szCs w:val="22"/>
          <w:rtl/>
        </w:rPr>
        <w:t>ושוב להחזיר הפעולה (</w:t>
      </w:r>
      <w:r w:rsidRPr="00C01993">
        <w:rPr>
          <w:rFonts w:ascii="David" w:eastAsia="Times New Roman" w:hAnsi="David" w:cs="David"/>
          <w:color w:val="222222"/>
          <w:szCs w:val="22"/>
        </w:rPr>
        <w:t>CTRL+Y</w:t>
      </w:r>
      <w:r w:rsidRPr="00C01993">
        <w:rPr>
          <w:rFonts w:ascii="David" w:eastAsia="Times New Roman" w:hAnsi="David" w:cs="David"/>
          <w:color w:val="222222"/>
          <w:szCs w:val="22"/>
          <w:rtl/>
        </w:rPr>
        <w:t>) ולוודא שאין מפגעים</w:t>
      </w:r>
      <w:r w:rsidRPr="00C01993">
        <w:rPr>
          <w:rFonts w:ascii="David" w:eastAsia="Times New Roman" w:hAnsi="David" w:cs="David"/>
          <w:color w:val="222222"/>
          <w:szCs w:val="22"/>
        </w:rPr>
        <w:t>.</w:t>
      </w:r>
    </w:p>
    <w:p w14:paraId="745DA792" w14:textId="77777777" w:rsidR="00C01993" w:rsidRPr="00C01993" w:rsidRDefault="00C01993" w:rsidP="00C01993">
      <w:pPr>
        <w:numPr>
          <w:ilvl w:val="0"/>
          <w:numId w:val="2"/>
        </w:numPr>
        <w:shd w:val="clear" w:color="auto" w:fill="FFFFFF"/>
        <w:spacing w:after="0" w:line="240" w:lineRule="auto"/>
        <w:ind w:left="1440"/>
        <w:jc w:val="left"/>
        <w:rPr>
          <w:rFonts w:ascii="Calibri" w:eastAsia="Times New Roman" w:hAnsi="Calibri" w:cs="Calibri"/>
          <w:color w:val="222222"/>
          <w:szCs w:val="22"/>
          <w:rtl/>
        </w:rPr>
      </w:pPr>
      <w:r w:rsidRPr="00C01993">
        <w:rPr>
          <w:rFonts w:ascii="David" w:eastAsia="Times New Roman" w:hAnsi="David" w:cs="David"/>
          <w:b/>
          <w:bCs/>
          <w:color w:val="222222"/>
          <w:szCs w:val="22"/>
          <w:rtl/>
        </w:rPr>
        <w:t>טעויות בדפו"י</w:t>
      </w:r>
      <w:r w:rsidRPr="00C01993">
        <w:rPr>
          <w:rFonts w:ascii="David" w:eastAsia="Times New Roman" w:hAnsi="David" w:cs="David"/>
          <w:color w:val="222222"/>
          <w:szCs w:val="22"/>
          <w:rtl/>
        </w:rPr>
        <w:t>. </w:t>
      </w:r>
      <w:r w:rsidRPr="00C01993">
        <w:rPr>
          <w:rFonts w:ascii="David" w:eastAsia="Times New Roman" w:hAnsi="David" w:cs="David"/>
          <w:color w:val="222222"/>
          <w:szCs w:val="22"/>
          <w:u w:val="single"/>
          <w:rtl/>
        </w:rPr>
        <w:t>חילופי אותיות</w:t>
      </w:r>
      <w:r w:rsidRPr="00C01993">
        <w:rPr>
          <w:rFonts w:ascii="David" w:eastAsia="Times New Roman" w:hAnsi="David" w:cs="David"/>
          <w:color w:val="222222"/>
          <w:szCs w:val="22"/>
          <w:rtl/>
        </w:rPr>
        <w:t> - ורמוז-ורמזו, אילו-אולי, בחיקך-בחקיך; </w:t>
      </w:r>
      <w:r w:rsidRPr="00C01993">
        <w:rPr>
          <w:rFonts w:ascii="David" w:eastAsia="Times New Roman" w:hAnsi="David" w:cs="David"/>
          <w:color w:val="222222"/>
          <w:szCs w:val="22"/>
          <w:u w:val="single"/>
          <w:rtl/>
        </w:rPr>
        <w:t>תזוזת אותיות</w:t>
      </w:r>
      <w:r w:rsidRPr="00C01993">
        <w:rPr>
          <w:rFonts w:ascii="David" w:eastAsia="Times New Roman" w:hAnsi="David" w:cs="David"/>
          <w:color w:val="222222"/>
          <w:szCs w:val="22"/>
          <w:rtl/>
        </w:rPr>
        <w:t> – קורה שמילה או יותר זזות קדימה או אחורה ויש לבחון להשיבם למקומן המקורי; </w:t>
      </w:r>
      <w:r w:rsidRPr="00C01993">
        <w:rPr>
          <w:rFonts w:ascii="David" w:eastAsia="Times New Roman" w:hAnsi="David" w:cs="David"/>
          <w:color w:val="222222"/>
          <w:szCs w:val="22"/>
          <w:u w:val="single"/>
          <w:rtl/>
        </w:rPr>
        <w:t>חיתוכי אותיות</w:t>
      </w:r>
      <w:r w:rsidRPr="00C01993">
        <w:rPr>
          <w:rFonts w:ascii="David" w:eastAsia="Times New Roman" w:hAnsi="David" w:cs="David"/>
          <w:color w:val="222222"/>
          <w:szCs w:val="22"/>
          <w:rtl/>
        </w:rPr>
        <w:t xml:space="preserve"> - וא"ו שהתקצרה ליו"ד, כ"ף הדומה לבי"ת </w:t>
      </w:r>
      <w:proofErr w:type="spellStart"/>
      <w:r w:rsidRPr="00C01993">
        <w:rPr>
          <w:rFonts w:ascii="David" w:eastAsia="Times New Roman" w:hAnsi="David" w:cs="David"/>
          <w:color w:val="222222"/>
          <w:szCs w:val="22"/>
          <w:rtl/>
        </w:rPr>
        <w:t>וכעזה"ד</w:t>
      </w:r>
      <w:proofErr w:type="spellEnd"/>
      <w:r w:rsidRPr="00C01993">
        <w:rPr>
          <w:rFonts w:ascii="David" w:eastAsia="Times New Roman" w:hAnsi="David" w:cs="David"/>
          <w:color w:val="222222"/>
          <w:szCs w:val="22"/>
          <w:rtl/>
        </w:rPr>
        <w:t>; </w:t>
      </w:r>
      <w:r w:rsidRPr="00C01993">
        <w:rPr>
          <w:rFonts w:ascii="David" w:eastAsia="Times New Roman" w:hAnsi="David" w:cs="David"/>
          <w:color w:val="222222"/>
          <w:szCs w:val="22"/>
          <w:u w:val="single"/>
          <w:rtl/>
        </w:rPr>
        <w:t>מילות הדומות</w:t>
      </w:r>
      <w:r w:rsidRPr="00C01993">
        <w:rPr>
          <w:rFonts w:ascii="David" w:eastAsia="Times New Roman" w:hAnsi="David" w:cs="David"/>
          <w:color w:val="222222"/>
          <w:szCs w:val="22"/>
          <w:rtl/>
        </w:rPr>
        <w:t> – יש להביא בחשבון שבדפוסים ישנים המדפיסים/מעתיקים מדלגים בטעות שורה שלימה מחמת שבשתיהן ישנן מילה זהה</w:t>
      </w:r>
      <w:r w:rsidRPr="00C01993">
        <w:rPr>
          <w:rFonts w:ascii="David" w:eastAsia="Times New Roman" w:hAnsi="David" w:cs="David"/>
          <w:color w:val="222222"/>
          <w:szCs w:val="22"/>
        </w:rPr>
        <w:t>.</w:t>
      </w:r>
    </w:p>
    <w:p w14:paraId="47F275B0" w14:textId="77777777" w:rsidR="00C01993" w:rsidRPr="00C01993" w:rsidRDefault="00C01993" w:rsidP="00C01993">
      <w:pPr>
        <w:numPr>
          <w:ilvl w:val="0"/>
          <w:numId w:val="2"/>
        </w:numPr>
        <w:shd w:val="clear" w:color="auto" w:fill="FFFFFF"/>
        <w:spacing w:after="0" w:line="240" w:lineRule="auto"/>
        <w:ind w:left="1440"/>
        <w:jc w:val="left"/>
        <w:rPr>
          <w:rFonts w:ascii="Calibri" w:eastAsia="Times New Roman" w:hAnsi="Calibri" w:cs="Calibri"/>
          <w:color w:val="222222"/>
          <w:szCs w:val="22"/>
          <w:rtl/>
        </w:rPr>
      </w:pPr>
      <w:r w:rsidRPr="00C01993">
        <w:rPr>
          <w:rFonts w:ascii="David" w:eastAsia="Times New Roman" w:hAnsi="David" w:cs="David"/>
          <w:b/>
          <w:bCs/>
          <w:color w:val="222222"/>
          <w:szCs w:val="22"/>
          <w:rtl/>
        </w:rPr>
        <w:t>לכל מחבר סגנון משלו</w:t>
      </w:r>
      <w:r w:rsidRPr="00C01993">
        <w:rPr>
          <w:rFonts w:ascii="David" w:eastAsia="Times New Roman" w:hAnsi="David" w:cs="David"/>
          <w:color w:val="222222"/>
          <w:szCs w:val="22"/>
          <w:rtl/>
        </w:rPr>
        <w:t xml:space="preserve"> – דגש נוסף יש לראות בעובדה שכל מחבר נוקט והולך בלשון משלו, ועל כן אחרי שמתרגלים ללשון </w:t>
      </w:r>
      <w:proofErr w:type="spellStart"/>
      <w:r w:rsidRPr="00C01993">
        <w:rPr>
          <w:rFonts w:ascii="David" w:eastAsia="Times New Roman" w:hAnsi="David" w:cs="David"/>
          <w:color w:val="222222"/>
          <w:szCs w:val="22"/>
          <w:rtl/>
        </w:rPr>
        <w:t>היחודית</w:t>
      </w:r>
      <w:proofErr w:type="spellEnd"/>
      <w:r w:rsidRPr="00C01993">
        <w:rPr>
          <w:rFonts w:ascii="David" w:eastAsia="Times New Roman" w:hAnsi="David" w:cs="David"/>
          <w:color w:val="222222"/>
          <w:szCs w:val="22"/>
          <w:rtl/>
        </w:rPr>
        <w:t xml:space="preserve"> שלו קל יותר לקבל את האיזון הנכון בסיקול טעויות.</w:t>
      </w:r>
    </w:p>
    <w:p w14:paraId="3B99BF46" w14:textId="77777777" w:rsidR="00C01993" w:rsidRPr="00C01993" w:rsidRDefault="00C01993" w:rsidP="00C01993">
      <w:pPr>
        <w:numPr>
          <w:ilvl w:val="0"/>
          <w:numId w:val="2"/>
        </w:numPr>
        <w:shd w:val="clear" w:color="auto" w:fill="FFFFFF"/>
        <w:spacing w:after="0" w:line="240" w:lineRule="auto"/>
        <w:ind w:left="1440"/>
        <w:jc w:val="left"/>
        <w:rPr>
          <w:rFonts w:ascii="Calibri" w:eastAsia="Times New Roman" w:hAnsi="Calibri" w:cs="Calibri"/>
          <w:color w:val="222222"/>
          <w:szCs w:val="22"/>
          <w:rtl/>
        </w:rPr>
      </w:pPr>
      <w:r w:rsidRPr="00C01993">
        <w:rPr>
          <w:rFonts w:ascii="David" w:eastAsia="Times New Roman" w:hAnsi="David" w:cs="David"/>
          <w:b/>
          <w:bCs/>
          <w:color w:val="222222"/>
          <w:szCs w:val="22"/>
          <w:rtl/>
        </w:rPr>
        <w:t>לשון משונה </w:t>
      </w:r>
      <w:r w:rsidRPr="00C01993">
        <w:rPr>
          <w:rFonts w:ascii="David" w:eastAsia="Times New Roman" w:hAnsi="David" w:cs="David"/>
          <w:color w:val="222222"/>
          <w:szCs w:val="22"/>
          <w:rtl/>
        </w:rPr>
        <w:t>– לעתים המחבר חורג מלמודו ונוקט לשון שונה מהרגיל. השינוי הזה עשוי לנבוע מהעובדה שהמחבר בא לבאר כעת פסוק והוא שוזר בביאורו את לשון הפסוק או לשון דומה לה. ועל כן יש להכיר את הפסוקים אחור וקדם עליו נסוב הדרוש.</w:t>
      </w:r>
    </w:p>
    <w:p w14:paraId="144BAE35" w14:textId="77777777" w:rsidR="00C01993" w:rsidRPr="00C01993" w:rsidRDefault="00C01993" w:rsidP="00C01993">
      <w:pPr>
        <w:numPr>
          <w:ilvl w:val="0"/>
          <w:numId w:val="2"/>
        </w:numPr>
        <w:shd w:val="clear" w:color="auto" w:fill="FFFFFF"/>
        <w:spacing w:after="0" w:line="240" w:lineRule="auto"/>
        <w:ind w:left="1440"/>
        <w:jc w:val="left"/>
        <w:rPr>
          <w:rFonts w:ascii="Calibri" w:eastAsia="Times New Roman" w:hAnsi="Calibri" w:cs="Calibri"/>
          <w:color w:val="222222"/>
          <w:szCs w:val="22"/>
          <w:rtl/>
        </w:rPr>
      </w:pPr>
      <w:r w:rsidRPr="00C01993">
        <w:rPr>
          <w:rFonts w:ascii="David" w:eastAsia="Times New Roman" w:hAnsi="David" w:cs="David"/>
          <w:b/>
          <w:bCs/>
          <w:color w:val="222222"/>
          <w:szCs w:val="22"/>
          <w:rtl/>
        </w:rPr>
        <w:t>תחביר שאיננו מורגלים בו </w:t>
      </w:r>
      <w:r w:rsidRPr="00C01993">
        <w:rPr>
          <w:rFonts w:ascii="David" w:eastAsia="Times New Roman" w:hAnsi="David" w:cs="David"/>
          <w:color w:val="222222"/>
          <w:szCs w:val="22"/>
          <w:rtl/>
        </w:rPr>
        <w:t xml:space="preserve">– הוא תופעה מצויה אצל מחברים קדמונים, ועל כן יש לשקול בכובד ראש לפני שמתקנים הלשון, </w:t>
      </w:r>
      <w:proofErr w:type="spellStart"/>
      <w:r w:rsidRPr="00C01993">
        <w:rPr>
          <w:rFonts w:ascii="David" w:eastAsia="Times New Roman" w:hAnsi="David" w:cs="David"/>
          <w:color w:val="222222"/>
          <w:szCs w:val="22"/>
          <w:rtl/>
        </w:rPr>
        <w:t>וכנז</w:t>
      </w:r>
      <w:proofErr w:type="spellEnd"/>
      <w:r w:rsidRPr="00C01993">
        <w:rPr>
          <w:rFonts w:ascii="David" w:eastAsia="Times New Roman" w:hAnsi="David" w:cs="David"/>
          <w:color w:val="222222"/>
          <w:szCs w:val="22"/>
          <w:rtl/>
        </w:rPr>
        <w:t>'. דבר זה נרכש לאחר לימוד ממושך בלשון המחבר.</w:t>
      </w:r>
    </w:p>
    <w:p w14:paraId="3666EF90" w14:textId="77777777" w:rsidR="00C01993" w:rsidRPr="00C01993" w:rsidRDefault="00C01993" w:rsidP="00C01993">
      <w:pPr>
        <w:numPr>
          <w:ilvl w:val="0"/>
          <w:numId w:val="2"/>
        </w:numPr>
        <w:shd w:val="clear" w:color="auto" w:fill="FFFFFF"/>
        <w:spacing w:after="0" w:line="240" w:lineRule="auto"/>
        <w:ind w:left="1440"/>
        <w:jc w:val="left"/>
        <w:rPr>
          <w:rFonts w:ascii="Calibri" w:eastAsia="Times New Roman" w:hAnsi="Calibri" w:cs="Calibri"/>
          <w:color w:val="222222"/>
          <w:szCs w:val="22"/>
          <w:rtl/>
        </w:rPr>
      </w:pPr>
      <w:r w:rsidRPr="00C01993">
        <w:rPr>
          <w:rFonts w:ascii="David" w:eastAsia="Times New Roman" w:hAnsi="David" w:cs="David"/>
          <w:b/>
          <w:bCs/>
          <w:color w:val="222222"/>
          <w:szCs w:val="22"/>
          <w:rtl/>
        </w:rPr>
        <w:t>הפסק הלשון </w:t>
      </w:r>
      <w:r w:rsidRPr="00C01993">
        <w:rPr>
          <w:rFonts w:ascii="David" w:eastAsia="Times New Roman" w:hAnsi="David" w:cs="David"/>
          <w:color w:val="222222"/>
          <w:szCs w:val="22"/>
          <w:rtl/>
        </w:rPr>
        <w:t xml:space="preserve">– קורה והמחבר מתחיל משפט כלשהוא </w:t>
      </w:r>
      <w:proofErr w:type="spellStart"/>
      <w:r w:rsidRPr="00C01993">
        <w:rPr>
          <w:rFonts w:ascii="David" w:eastAsia="Times New Roman" w:hAnsi="David" w:cs="David"/>
          <w:color w:val="222222"/>
          <w:szCs w:val="22"/>
          <w:rtl/>
        </w:rPr>
        <w:t>ובתוכד"ד</w:t>
      </w:r>
      <w:proofErr w:type="spellEnd"/>
      <w:r w:rsidRPr="00C01993">
        <w:rPr>
          <w:rFonts w:ascii="David" w:eastAsia="Times New Roman" w:hAnsi="David" w:cs="David"/>
          <w:color w:val="222222"/>
          <w:szCs w:val="22"/>
          <w:rtl/>
        </w:rPr>
        <w:t xml:space="preserve"> הוא נכנס לביאור בתוך ביאור, כך שברגע שתמו הביאורים הקצרים העורך לא מבין מה המכוון, כי הוא לא שם לב שהמחבר חוזר להשלים את ראשית המשפט. אך אם נסתכל על המשפט "מלמעלה" ונשמיט כביכול את כל הביאורים הקצרצרים - יושלם הפאזל.</w:t>
      </w:r>
    </w:p>
    <w:p w14:paraId="260125A8" w14:textId="77777777" w:rsidR="00C01993" w:rsidRPr="00C01993" w:rsidRDefault="00C01993" w:rsidP="00C01993">
      <w:pPr>
        <w:numPr>
          <w:ilvl w:val="0"/>
          <w:numId w:val="2"/>
        </w:numPr>
        <w:shd w:val="clear" w:color="auto" w:fill="FFFFFF"/>
        <w:spacing w:after="0" w:line="240" w:lineRule="auto"/>
        <w:ind w:left="1440"/>
        <w:jc w:val="left"/>
        <w:rPr>
          <w:rFonts w:ascii="Calibri" w:eastAsia="Times New Roman" w:hAnsi="Calibri" w:cs="Calibri"/>
          <w:color w:val="222222"/>
          <w:szCs w:val="22"/>
          <w:rtl/>
        </w:rPr>
      </w:pPr>
      <w:r w:rsidRPr="00C01993">
        <w:rPr>
          <w:rFonts w:ascii="David" w:eastAsia="Times New Roman" w:hAnsi="David" w:cs="David"/>
          <w:b/>
          <w:bCs/>
          <w:color w:val="222222"/>
          <w:szCs w:val="22"/>
          <w:rtl/>
        </w:rPr>
        <w:t>ציון מ"מ הנודע </w:t>
      </w:r>
      <w:r w:rsidRPr="00C01993">
        <w:rPr>
          <w:rFonts w:ascii="David" w:eastAsia="Times New Roman" w:hAnsi="David" w:cs="David"/>
          <w:color w:val="222222"/>
          <w:szCs w:val="22"/>
          <w:rtl/>
        </w:rPr>
        <w:t xml:space="preserve">– לעתים המחבר כותב 'כנודע' והעורך מחפש את המ"מ כדי לציין איה מקום </w:t>
      </w:r>
      <w:proofErr w:type="spellStart"/>
      <w:r w:rsidRPr="00C01993">
        <w:rPr>
          <w:rFonts w:ascii="David" w:eastAsia="Times New Roman" w:hAnsi="David" w:cs="David"/>
          <w:color w:val="222222"/>
          <w:szCs w:val="22"/>
          <w:rtl/>
        </w:rPr>
        <w:t>הוודעו</w:t>
      </w:r>
      <w:proofErr w:type="spellEnd"/>
      <w:r w:rsidRPr="00C01993">
        <w:rPr>
          <w:rFonts w:ascii="David" w:eastAsia="Times New Roman" w:hAnsi="David" w:cs="David"/>
          <w:color w:val="222222"/>
          <w:szCs w:val="22"/>
          <w:rtl/>
        </w:rPr>
        <w:t xml:space="preserve">. אך יש לתת את הדעת על מה נסובה המילה 'כנודע' על ראשית המשפט או על אחריתו (וממילא ישתנה המ"מ וגם הפיסוק) לדוגמא: ומשה רבינו ע"ה נסתלק מלהיות כהן לאחר ימי המלואים כנודע כי מאן בתחילה במראה הסנה </w:t>
      </w:r>
      <w:proofErr w:type="spellStart"/>
      <w:r w:rsidRPr="00C01993">
        <w:rPr>
          <w:rFonts w:ascii="David" w:eastAsia="Times New Roman" w:hAnsi="David" w:cs="David"/>
          <w:color w:val="222222"/>
          <w:szCs w:val="22"/>
          <w:rtl/>
        </w:rPr>
        <w:t>להשלח</w:t>
      </w:r>
      <w:proofErr w:type="spellEnd"/>
      <w:r w:rsidRPr="00C01993">
        <w:rPr>
          <w:rFonts w:ascii="David" w:eastAsia="Times New Roman" w:hAnsi="David" w:cs="David"/>
          <w:color w:val="222222"/>
          <w:szCs w:val="22"/>
          <w:rtl/>
        </w:rPr>
        <w:t xml:space="preserve"> להציל את ישראל.</w:t>
      </w:r>
    </w:p>
    <w:p w14:paraId="150E564E" w14:textId="77777777" w:rsidR="00C01993" w:rsidRPr="00C01993" w:rsidRDefault="00C01993" w:rsidP="00C01993">
      <w:pPr>
        <w:numPr>
          <w:ilvl w:val="0"/>
          <w:numId w:val="2"/>
        </w:numPr>
        <w:shd w:val="clear" w:color="auto" w:fill="FFFFFF"/>
        <w:spacing w:after="0" w:line="240" w:lineRule="auto"/>
        <w:ind w:left="1440"/>
        <w:jc w:val="left"/>
        <w:rPr>
          <w:rFonts w:ascii="Calibri" w:eastAsia="Times New Roman" w:hAnsi="Calibri" w:cs="Calibri"/>
          <w:color w:val="222222"/>
          <w:szCs w:val="22"/>
          <w:rtl/>
        </w:rPr>
      </w:pPr>
      <w:r w:rsidRPr="00C01993">
        <w:rPr>
          <w:rFonts w:ascii="David" w:eastAsia="Times New Roman" w:hAnsi="David" w:cs="David"/>
          <w:b/>
          <w:bCs/>
          <w:color w:val="222222"/>
          <w:szCs w:val="22"/>
          <w:rtl/>
        </w:rPr>
        <w:t>קושי בתיקון שגיאות </w:t>
      </w:r>
      <w:r w:rsidRPr="00C01993">
        <w:rPr>
          <w:rFonts w:ascii="David" w:eastAsia="Times New Roman" w:hAnsi="David" w:cs="David"/>
          <w:color w:val="222222"/>
          <w:szCs w:val="22"/>
          <w:rtl/>
        </w:rPr>
        <w:t>– לעתים לומדים קטע בספר ומרגישים שהלשון אינה זורמת כתיקנה לאור סגנונו של המחבר, ונצרך כנראה תיקון. הנסיון מוכיח, שלעתים אם משאירים את הקטע המוקשה לזמן אחר וניגשים אליו מחדש, בס"ד עולה הפתרון.</w:t>
      </w:r>
    </w:p>
    <w:p w14:paraId="2A7CBBAE" w14:textId="77777777" w:rsidR="00F120E4" w:rsidRDefault="00F120E4"/>
    <w:sectPr w:rsidR="00F120E4" w:rsidSect="0087152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B6189E"/>
    <w:multiLevelType w:val="multilevel"/>
    <w:tmpl w:val="47C0E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3D6CF6"/>
    <w:multiLevelType w:val="multilevel"/>
    <w:tmpl w:val="F5C059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4894074">
    <w:abstractNumId w:val="0"/>
  </w:num>
  <w:num w:numId="2" w16cid:durableId="1428428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D5A"/>
    <w:rsid w:val="001A65DE"/>
    <w:rsid w:val="001E40F5"/>
    <w:rsid w:val="00305155"/>
    <w:rsid w:val="00364EB6"/>
    <w:rsid w:val="00470728"/>
    <w:rsid w:val="006017D3"/>
    <w:rsid w:val="00667D4B"/>
    <w:rsid w:val="006E2BA4"/>
    <w:rsid w:val="007431D7"/>
    <w:rsid w:val="00743913"/>
    <w:rsid w:val="0087152E"/>
    <w:rsid w:val="009D18F4"/>
    <w:rsid w:val="00BD2D5A"/>
    <w:rsid w:val="00C01993"/>
    <w:rsid w:val="00C10BBE"/>
    <w:rsid w:val="00C57D1E"/>
    <w:rsid w:val="00CA7DA1"/>
    <w:rsid w:val="00CF62E4"/>
    <w:rsid w:val="00D154D3"/>
    <w:rsid w:val="00DE0A1E"/>
    <w:rsid w:val="00DE3E05"/>
    <w:rsid w:val="00ED41FE"/>
    <w:rsid w:val="00EE1D9C"/>
    <w:rsid w:val="00F120E4"/>
    <w:rsid w:val="00F40A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EDAAE"/>
  <w15:chartTrackingRefBased/>
  <w15:docId w15:val="{53B26868-303C-44B1-B137-709A623C7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D1E"/>
    <w:pPr>
      <w:bidi/>
      <w:spacing w:after="160" w:line="360" w:lineRule="auto"/>
      <w:jc w:val="both"/>
    </w:pPr>
    <w:rPr>
      <w:rFonts w:cs="FrankRuehl"/>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סוגריים"/>
    <w:basedOn w:val="a"/>
    <w:link w:val="a4"/>
    <w:qFormat/>
    <w:rsid w:val="00EE1D9C"/>
    <w:rPr>
      <w:color w:val="FF0000"/>
      <w:szCs w:val="20"/>
    </w:rPr>
  </w:style>
  <w:style w:type="character" w:customStyle="1" w:styleId="a4">
    <w:name w:val="סוגריים תו"/>
    <w:basedOn w:val="a0"/>
    <w:link w:val="a3"/>
    <w:rsid w:val="00EE1D9C"/>
    <w:rPr>
      <w:color w:val="FF0000"/>
      <w:szCs w:val="20"/>
    </w:rPr>
  </w:style>
  <w:style w:type="character" w:styleId="Hyperlink">
    <w:name w:val="Hyperlink"/>
    <w:basedOn w:val="a0"/>
    <w:uiPriority w:val="99"/>
    <w:semiHidden/>
    <w:unhideWhenUsed/>
    <w:rsid w:val="00C019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745843">
      <w:bodyDiv w:val="1"/>
      <w:marLeft w:val="0"/>
      <w:marRight w:val="0"/>
      <w:marTop w:val="0"/>
      <w:marBottom w:val="0"/>
      <w:divBdr>
        <w:top w:val="none" w:sz="0" w:space="0" w:color="auto"/>
        <w:left w:val="none" w:sz="0" w:space="0" w:color="auto"/>
        <w:bottom w:val="none" w:sz="0" w:space="0" w:color="auto"/>
        <w:right w:val="none" w:sz="0" w:space="0" w:color="auto"/>
      </w:divBdr>
      <w:divsChild>
        <w:div w:id="1370300899">
          <w:marLeft w:val="0"/>
          <w:marRight w:val="0"/>
          <w:marTop w:val="0"/>
          <w:marBottom w:val="0"/>
          <w:divBdr>
            <w:top w:val="none" w:sz="0" w:space="0" w:color="auto"/>
            <w:left w:val="none" w:sz="0" w:space="0" w:color="auto"/>
            <w:bottom w:val="none" w:sz="0" w:space="0" w:color="auto"/>
            <w:right w:val="none" w:sz="0" w:space="0" w:color="auto"/>
          </w:divBdr>
          <w:divsChild>
            <w:div w:id="93401590">
              <w:marLeft w:val="0"/>
              <w:marRight w:val="0"/>
              <w:marTop w:val="0"/>
              <w:marBottom w:val="0"/>
              <w:divBdr>
                <w:top w:val="none" w:sz="0" w:space="0" w:color="auto"/>
                <w:left w:val="none" w:sz="0" w:space="0" w:color="auto"/>
                <w:bottom w:val="none" w:sz="0" w:space="0" w:color="auto"/>
                <w:right w:val="none" w:sz="0" w:space="0" w:color="auto"/>
              </w:divBdr>
            </w:div>
            <w:div w:id="914819576">
              <w:marLeft w:val="0"/>
              <w:marRight w:val="0"/>
              <w:marTop w:val="0"/>
              <w:marBottom w:val="0"/>
              <w:divBdr>
                <w:top w:val="none" w:sz="0" w:space="0" w:color="auto"/>
                <w:left w:val="none" w:sz="0" w:space="0" w:color="auto"/>
                <w:bottom w:val="none" w:sz="0" w:space="0" w:color="auto"/>
                <w:right w:val="none" w:sz="0" w:space="0" w:color="auto"/>
              </w:divBdr>
            </w:div>
            <w:div w:id="168764546">
              <w:marLeft w:val="0"/>
              <w:marRight w:val="0"/>
              <w:marTop w:val="0"/>
              <w:marBottom w:val="0"/>
              <w:divBdr>
                <w:top w:val="none" w:sz="0" w:space="0" w:color="auto"/>
                <w:left w:val="none" w:sz="0" w:space="0" w:color="auto"/>
                <w:bottom w:val="none" w:sz="0" w:space="0" w:color="auto"/>
                <w:right w:val="none" w:sz="0" w:space="0" w:color="auto"/>
              </w:divBdr>
            </w:div>
            <w:div w:id="329452430">
              <w:marLeft w:val="0"/>
              <w:marRight w:val="0"/>
              <w:marTop w:val="0"/>
              <w:marBottom w:val="0"/>
              <w:divBdr>
                <w:top w:val="none" w:sz="0" w:space="0" w:color="auto"/>
                <w:left w:val="none" w:sz="0" w:space="0" w:color="auto"/>
                <w:bottom w:val="none" w:sz="0" w:space="0" w:color="auto"/>
                <w:right w:val="none" w:sz="0" w:space="0" w:color="auto"/>
              </w:divBdr>
            </w:div>
          </w:divsChild>
        </w:div>
        <w:div w:id="467161405">
          <w:marLeft w:val="0"/>
          <w:marRight w:val="0"/>
          <w:marTop w:val="0"/>
          <w:marBottom w:val="0"/>
          <w:divBdr>
            <w:top w:val="none" w:sz="0" w:space="0" w:color="auto"/>
            <w:left w:val="none" w:sz="0" w:space="0" w:color="auto"/>
            <w:bottom w:val="none" w:sz="0" w:space="0" w:color="auto"/>
            <w:right w:val="none" w:sz="0" w:space="0" w:color="auto"/>
          </w:divBdr>
          <w:divsChild>
            <w:div w:id="562520190">
              <w:marLeft w:val="0"/>
              <w:marRight w:val="0"/>
              <w:marTop w:val="0"/>
              <w:marBottom w:val="0"/>
              <w:divBdr>
                <w:top w:val="none" w:sz="0" w:space="0" w:color="auto"/>
                <w:left w:val="none" w:sz="0" w:space="0" w:color="auto"/>
                <w:bottom w:val="none" w:sz="0" w:space="0" w:color="auto"/>
                <w:right w:val="none" w:sz="0" w:space="0" w:color="auto"/>
              </w:divBdr>
            </w:div>
            <w:div w:id="85060200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89528329">
                  <w:marLeft w:val="0"/>
                  <w:marRight w:val="0"/>
                  <w:marTop w:val="0"/>
                  <w:marBottom w:val="0"/>
                  <w:divBdr>
                    <w:top w:val="none" w:sz="0" w:space="0" w:color="auto"/>
                    <w:left w:val="none" w:sz="0" w:space="0" w:color="auto"/>
                    <w:bottom w:val="none" w:sz="0" w:space="0" w:color="auto"/>
                    <w:right w:val="none" w:sz="0" w:space="0" w:color="auto"/>
                  </w:divBdr>
                  <w:divsChild>
                    <w:div w:id="1835954506">
                      <w:marLeft w:val="0"/>
                      <w:marRight w:val="0"/>
                      <w:marTop w:val="0"/>
                      <w:marBottom w:val="0"/>
                      <w:divBdr>
                        <w:top w:val="none" w:sz="0" w:space="0" w:color="auto"/>
                        <w:left w:val="none" w:sz="0" w:space="0" w:color="auto"/>
                        <w:bottom w:val="none" w:sz="0" w:space="0" w:color="auto"/>
                        <w:right w:val="none" w:sz="0" w:space="0" w:color="auto"/>
                      </w:divBdr>
                    </w:div>
                    <w:div w:id="2068215020">
                      <w:marLeft w:val="0"/>
                      <w:marRight w:val="0"/>
                      <w:marTop w:val="0"/>
                      <w:marBottom w:val="0"/>
                      <w:divBdr>
                        <w:top w:val="none" w:sz="0" w:space="0" w:color="auto"/>
                        <w:left w:val="none" w:sz="0" w:space="0" w:color="auto"/>
                        <w:bottom w:val="none" w:sz="0" w:space="0" w:color="auto"/>
                        <w:right w:val="none" w:sz="0" w:space="0" w:color="auto"/>
                      </w:divBdr>
                      <w:divsChild>
                        <w:div w:id="1116872696">
                          <w:marLeft w:val="0"/>
                          <w:marRight w:val="0"/>
                          <w:marTop w:val="0"/>
                          <w:marBottom w:val="0"/>
                          <w:divBdr>
                            <w:top w:val="none" w:sz="0" w:space="0" w:color="auto"/>
                            <w:left w:val="none" w:sz="0" w:space="0" w:color="auto"/>
                            <w:bottom w:val="none" w:sz="0" w:space="0" w:color="auto"/>
                            <w:right w:val="none" w:sz="0" w:space="0" w:color="auto"/>
                          </w:divBdr>
                        </w:div>
                        <w:div w:id="134054236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67811243">
                              <w:marLeft w:val="0"/>
                              <w:marRight w:val="0"/>
                              <w:marTop w:val="0"/>
                              <w:marBottom w:val="0"/>
                              <w:divBdr>
                                <w:top w:val="none" w:sz="0" w:space="0" w:color="auto"/>
                                <w:left w:val="none" w:sz="0" w:space="0" w:color="auto"/>
                                <w:bottom w:val="none" w:sz="0" w:space="0" w:color="auto"/>
                                <w:right w:val="none" w:sz="0" w:space="0" w:color="auto"/>
                              </w:divBdr>
                              <w:divsChild>
                                <w:div w:id="186412083">
                                  <w:marLeft w:val="0"/>
                                  <w:marRight w:val="0"/>
                                  <w:marTop w:val="0"/>
                                  <w:marBottom w:val="0"/>
                                  <w:divBdr>
                                    <w:top w:val="none" w:sz="0" w:space="0" w:color="auto"/>
                                    <w:left w:val="none" w:sz="0" w:space="0" w:color="auto"/>
                                    <w:bottom w:val="none" w:sz="0" w:space="0" w:color="auto"/>
                                    <w:right w:val="none" w:sz="0" w:space="0" w:color="auto"/>
                                  </w:divBdr>
                                </w:div>
                                <w:div w:id="259677903">
                                  <w:marLeft w:val="0"/>
                                  <w:marRight w:val="0"/>
                                  <w:marTop w:val="0"/>
                                  <w:marBottom w:val="0"/>
                                  <w:divBdr>
                                    <w:top w:val="none" w:sz="0" w:space="0" w:color="auto"/>
                                    <w:left w:val="none" w:sz="0" w:space="0" w:color="auto"/>
                                    <w:bottom w:val="none" w:sz="0" w:space="0" w:color="auto"/>
                                    <w:right w:val="none" w:sz="0" w:space="0" w:color="auto"/>
                                  </w:divBdr>
                                </w:div>
                              </w:divsChild>
                            </w:div>
                            <w:div w:id="314341079">
                              <w:marLeft w:val="0"/>
                              <w:marRight w:val="0"/>
                              <w:marTop w:val="0"/>
                              <w:marBottom w:val="0"/>
                              <w:divBdr>
                                <w:top w:val="none" w:sz="0" w:space="0" w:color="auto"/>
                                <w:left w:val="none" w:sz="0" w:space="0" w:color="auto"/>
                                <w:bottom w:val="none" w:sz="0" w:space="0" w:color="auto"/>
                                <w:right w:val="none" w:sz="0" w:space="0" w:color="auto"/>
                              </w:divBdr>
                              <w:divsChild>
                                <w:div w:id="334654520">
                                  <w:marLeft w:val="0"/>
                                  <w:marRight w:val="0"/>
                                  <w:marTop w:val="0"/>
                                  <w:marBottom w:val="0"/>
                                  <w:divBdr>
                                    <w:top w:val="none" w:sz="0" w:space="0" w:color="auto"/>
                                    <w:left w:val="none" w:sz="0" w:space="0" w:color="auto"/>
                                    <w:bottom w:val="none" w:sz="0" w:space="0" w:color="auto"/>
                                    <w:right w:val="none" w:sz="0" w:space="0" w:color="auto"/>
                                  </w:divBdr>
                                </w:div>
                                <w:div w:id="7082588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06182814">
                                      <w:marLeft w:val="0"/>
                                      <w:marRight w:val="0"/>
                                      <w:marTop w:val="0"/>
                                      <w:marBottom w:val="0"/>
                                      <w:divBdr>
                                        <w:top w:val="none" w:sz="0" w:space="0" w:color="auto"/>
                                        <w:left w:val="none" w:sz="0" w:space="0" w:color="auto"/>
                                        <w:bottom w:val="none" w:sz="0" w:space="0" w:color="auto"/>
                                        <w:right w:val="none" w:sz="0" w:space="0" w:color="auto"/>
                                      </w:divBdr>
                                      <w:divsChild>
                                        <w:div w:id="1424302555">
                                          <w:marLeft w:val="0"/>
                                          <w:marRight w:val="0"/>
                                          <w:marTop w:val="0"/>
                                          <w:marBottom w:val="0"/>
                                          <w:divBdr>
                                            <w:top w:val="none" w:sz="0" w:space="0" w:color="auto"/>
                                            <w:left w:val="none" w:sz="0" w:space="0" w:color="auto"/>
                                            <w:bottom w:val="none" w:sz="0" w:space="0" w:color="auto"/>
                                            <w:right w:val="none" w:sz="0" w:space="0" w:color="auto"/>
                                          </w:divBdr>
                                        </w:div>
                                      </w:divsChild>
                                    </w:div>
                                    <w:div w:id="200634484">
                                      <w:marLeft w:val="0"/>
                                      <w:marRight w:val="0"/>
                                      <w:marTop w:val="0"/>
                                      <w:marBottom w:val="0"/>
                                      <w:divBdr>
                                        <w:top w:val="none" w:sz="0" w:space="0" w:color="auto"/>
                                        <w:left w:val="none" w:sz="0" w:space="0" w:color="auto"/>
                                        <w:bottom w:val="none" w:sz="0" w:space="0" w:color="auto"/>
                                        <w:right w:val="none" w:sz="0" w:space="0" w:color="auto"/>
                                      </w:divBdr>
                                      <w:divsChild>
                                        <w:div w:id="1499736595">
                                          <w:marLeft w:val="0"/>
                                          <w:marRight w:val="0"/>
                                          <w:marTop w:val="0"/>
                                          <w:marBottom w:val="0"/>
                                          <w:divBdr>
                                            <w:top w:val="none" w:sz="0" w:space="0" w:color="auto"/>
                                            <w:left w:val="none" w:sz="0" w:space="0" w:color="auto"/>
                                            <w:bottom w:val="none" w:sz="0" w:space="0" w:color="auto"/>
                                            <w:right w:val="none" w:sz="0" w:space="0" w:color="auto"/>
                                          </w:divBdr>
                                        </w:div>
                                        <w:div w:id="77968635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98975585">
                                              <w:marLeft w:val="0"/>
                                              <w:marRight w:val="0"/>
                                              <w:marTop w:val="0"/>
                                              <w:marBottom w:val="0"/>
                                              <w:divBdr>
                                                <w:top w:val="none" w:sz="0" w:space="0" w:color="auto"/>
                                                <w:left w:val="none" w:sz="0" w:space="0" w:color="auto"/>
                                                <w:bottom w:val="none" w:sz="0" w:space="0" w:color="auto"/>
                                                <w:right w:val="none" w:sz="0" w:space="0" w:color="auto"/>
                                              </w:divBdr>
                                              <w:divsChild>
                                                <w:div w:id="588972776">
                                                  <w:marLeft w:val="0"/>
                                                  <w:marRight w:val="0"/>
                                                  <w:marTop w:val="0"/>
                                                  <w:marBottom w:val="0"/>
                                                  <w:divBdr>
                                                    <w:top w:val="none" w:sz="0" w:space="0" w:color="auto"/>
                                                    <w:left w:val="none" w:sz="0" w:space="0" w:color="auto"/>
                                                    <w:bottom w:val="none" w:sz="0" w:space="0" w:color="auto"/>
                                                    <w:right w:val="none" w:sz="0" w:space="0" w:color="auto"/>
                                                  </w:divBdr>
                                                </w:div>
                                                <w:div w:id="343560757">
                                                  <w:marLeft w:val="0"/>
                                                  <w:marRight w:val="0"/>
                                                  <w:marTop w:val="0"/>
                                                  <w:marBottom w:val="0"/>
                                                  <w:divBdr>
                                                    <w:top w:val="none" w:sz="0" w:space="0" w:color="auto"/>
                                                    <w:left w:val="none" w:sz="0" w:space="0" w:color="auto"/>
                                                    <w:bottom w:val="none" w:sz="0" w:space="0" w:color="auto"/>
                                                    <w:right w:val="none" w:sz="0" w:space="0" w:color="auto"/>
                                                  </w:divBdr>
                                                </w:div>
                                                <w:div w:id="1349986700">
                                                  <w:marLeft w:val="0"/>
                                                  <w:marRight w:val="0"/>
                                                  <w:marTop w:val="0"/>
                                                  <w:marBottom w:val="0"/>
                                                  <w:divBdr>
                                                    <w:top w:val="none" w:sz="0" w:space="0" w:color="auto"/>
                                                    <w:left w:val="none" w:sz="0" w:space="0" w:color="auto"/>
                                                    <w:bottom w:val="none" w:sz="0" w:space="0" w:color="auto"/>
                                                    <w:right w:val="none" w:sz="0" w:space="0" w:color="auto"/>
                                                  </w:divBdr>
                                                </w:div>
                                                <w:div w:id="71785020">
                                                  <w:marLeft w:val="0"/>
                                                  <w:marRight w:val="0"/>
                                                  <w:marTop w:val="0"/>
                                                  <w:marBottom w:val="0"/>
                                                  <w:divBdr>
                                                    <w:top w:val="none" w:sz="0" w:space="0" w:color="auto"/>
                                                    <w:left w:val="none" w:sz="0" w:space="0" w:color="auto"/>
                                                    <w:bottom w:val="none" w:sz="0" w:space="0" w:color="auto"/>
                                                    <w:right w:val="none" w:sz="0" w:space="0" w:color="auto"/>
                                                  </w:divBdr>
                                                </w:div>
                                                <w:div w:id="1113402729">
                                                  <w:marLeft w:val="0"/>
                                                  <w:marRight w:val="0"/>
                                                  <w:marTop w:val="0"/>
                                                  <w:marBottom w:val="0"/>
                                                  <w:divBdr>
                                                    <w:top w:val="none" w:sz="0" w:space="0" w:color="auto"/>
                                                    <w:left w:val="none" w:sz="0" w:space="0" w:color="auto"/>
                                                    <w:bottom w:val="none" w:sz="0" w:space="0" w:color="auto"/>
                                                    <w:right w:val="none" w:sz="0" w:space="0" w:color="auto"/>
                                                  </w:divBdr>
                                                </w:div>
                                                <w:div w:id="205222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0295027">
      <w:bodyDiv w:val="1"/>
      <w:marLeft w:val="0"/>
      <w:marRight w:val="0"/>
      <w:marTop w:val="0"/>
      <w:marBottom w:val="0"/>
      <w:divBdr>
        <w:top w:val="none" w:sz="0" w:space="0" w:color="auto"/>
        <w:left w:val="none" w:sz="0" w:space="0" w:color="auto"/>
        <w:bottom w:val="none" w:sz="0" w:space="0" w:color="auto"/>
        <w:right w:val="none" w:sz="0" w:space="0" w:color="auto"/>
      </w:divBdr>
      <w:divsChild>
        <w:div w:id="95296268">
          <w:marLeft w:val="0"/>
          <w:marRight w:val="0"/>
          <w:marTop w:val="0"/>
          <w:marBottom w:val="0"/>
          <w:divBdr>
            <w:top w:val="none" w:sz="0" w:space="0" w:color="auto"/>
            <w:left w:val="none" w:sz="0" w:space="0" w:color="auto"/>
            <w:bottom w:val="none" w:sz="0" w:space="0" w:color="auto"/>
            <w:right w:val="none" w:sz="0" w:space="0" w:color="auto"/>
          </w:divBdr>
        </w:div>
        <w:div w:id="490176123">
          <w:marLeft w:val="0"/>
          <w:marRight w:val="0"/>
          <w:marTop w:val="0"/>
          <w:marBottom w:val="0"/>
          <w:divBdr>
            <w:top w:val="none" w:sz="0" w:space="0" w:color="auto"/>
            <w:left w:val="none" w:sz="0" w:space="0" w:color="auto"/>
            <w:bottom w:val="none" w:sz="0" w:space="0" w:color="auto"/>
            <w:right w:val="none" w:sz="0" w:space="0" w:color="auto"/>
          </w:divBdr>
        </w:div>
        <w:div w:id="1741630484">
          <w:marLeft w:val="0"/>
          <w:marRight w:val="0"/>
          <w:marTop w:val="0"/>
          <w:marBottom w:val="0"/>
          <w:divBdr>
            <w:top w:val="none" w:sz="0" w:space="0" w:color="auto"/>
            <w:left w:val="none" w:sz="0" w:space="0" w:color="auto"/>
            <w:bottom w:val="none" w:sz="0" w:space="0" w:color="auto"/>
            <w:right w:val="none" w:sz="0" w:space="0" w:color="auto"/>
          </w:divBdr>
        </w:div>
        <w:div w:id="504245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l.leolmei@gmail.com" TargetMode="External"/><Relationship Id="rId3" Type="http://schemas.openxmlformats.org/officeDocument/2006/relationships/settings" Target="settings.xml"/><Relationship Id="rId7" Type="http://schemas.openxmlformats.org/officeDocument/2006/relationships/hyperlink" Target="mailto:shahar8008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5804286@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825</Words>
  <Characters>4128</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Yaakov Pliskin</dc:creator>
  <cp:keywords/>
  <dc:description/>
  <cp:lastModifiedBy>Yaakov Pliskin</cp:lastModifiedBy>
  <cp:revision>4</cp:revision>
  <dcterms:created xsi:type="dcterms:W3CDTF">2023-11-30T16:21:00Z</dcterms:created>
  <dcterms:modified xsi:type="dcterms:W3CDTF">2024-05-11T21:27:00Z</dcterms:modified>
</cp:coreProperties>
</file>